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782B" w14:textId="249923CC" w:rsidR="00826FF3" w:rsidRPr="00826FF3" w:rsidRDefault="00826FF3" w:rsidP="00826FF3">
      <w:pPr>
        <w:pStyle w:val="Legenda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864F9B">
        <w:rPr>
          <w:rFonts w:ascii="Times New Roman" w:hAnsi="Times New Roman"/>
          <w:b/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7ECDD1DB" wp14:editId="78536F4F">
            <wp:simplePos x="0" y="0"/>
            <wp:positionH relativeFrom="page">
              <wp:posOffset>36195</wp:posOffset>
            </wp:positionH>
            <wp:positionV relativeFrom="page">
              <wp:posOffset>-8255</wp:posOffset>
            </wp:positionV>
            <wp:extent cx="7560310" cy="113030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56739" w14:textId="77777777" w:rsidR="00826FF3" w:rsidRDefault="00826FF3" w:rsidP="00826FF3">
      <w:pPr>
        <w:tabs>
          <w:tab w:val="center" w:pos="4890"/>
        </w:tabs>
        <w:ind w:firstLine="708"/>
      </w:pPr>
    </w:p>
    <w:p w14:paraId="108C9CC3" w14:textId="4344F19F" w:rsidR="00826FF3" w:rsidRPr="00826FF3" w:rsidRDefault="00826FF3" w:rsidP="00826FF3">
      <w:pPr>
        <w:tabs>
          <w:tab w:val="center" w:pos="4890"/>
        </w:tabs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F3">
        <w:rPr>
          <w:rFonts w:ascii="Times New Roman" w:hAnsi="Times New Roman"/>
          <w:b/>
          <w:bCs/>
          <w:sz w:val="24"/>
          <w:szCs w:val="24"/>
        </w:rPr>
        <w:t>Wykaz Obszarów Zastosowań [OZ]</w:t>
      </w:r>
    </w:p>
    <w:tbl>
      <w:tblPr>
        <w:tblpPr w:leftFromText="141" w:rightFromText="141" w:vertAnchor="text" w:horzAnchor="margin" w:tblpX="-294" w:tblpY="1328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282"/>
        <w:gridCol w:w="3917"/>
        <w:gridCol w:w="2744"/>
      </w:tblGrid>
      <w:tr w:rsidR="00826FF3" w:rsidRPr="00864F9B" w14:paraId="6BEDD12F" w14:textId="77777777" w:rsidTr="008425A3">
        <w:trPr>
          <w:trHeight w:val="498"/>
          <w:tblHeader/>
        </w:trPr>
        <w:tc>
          <w:tcPr>
            <w:tcW w:w="1411" w:type="dxa"/>
            <w:shd w:val="clear" w:color="auto" w:fill="D9D9D9" w:themeFill="background1" w:themeFillShade="D9"/>
          </w:tcPr>
          <w:p w14:paraId="1D0E8A5F" w14:textId="77777777" w:rsidR="00826FF3" w:rsidRPr="00864F9B" w:rsidRDefault="00826FF3" w:rsidP="00842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F9B">
              <w:rPr>
                <w:rFonts w:ascii="Times New Roman" w:hAnsi="Times New Roman"/>
                <w:b/>
              </w:rPr>
              <w:t xml:space="preserve">Oznaczenie Obszaru Zastosowań 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14:paraId="51DF2C5D" w14:textId="77777777" w:rsidR="00826FF3" w:rsidRPr="00864F9B" w:rsidRDefault="00826FF3" w:rsidP="00842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F9B">
              <w:rPr>
                <w:rFonts w:ascii="Times New Roman" w:hAnsi="Times New Roman"/>
                <w:b/>
              </w:rPr>
              <w:t xml:space="preserve">Obszar Zastosowań danych satelitarnych 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14:paraId="79B5BB0E" w14:textId="77777777" w:rsidR="00826FF3" w:rsidRPr="00864F9B" w:rsidRDefault="00826FF3" w:rsidP="00842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F9B">
              <w:rPr>
                <w:rFonts w:ascii="Times New Roman" w:hAnsi="Times New Roman"/>
                <w:b/>
              </w:rPr>
              <w:t>Tematyka obszaru</w:t>
            </w:r>
          </w:p>
          <w:p w14:paraId="4BD60F08" w14:textId="77777777" w:rsidR="00826FF3" w:rsidRPr="00864F9B" w:rsidRDefault="00826FF3" w:rsidP="00842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</w:tcPr>
          <w:p w14:paraId="6E0B84FD" w14:textId="77777777" w:rsidR="00826FF3" w:rsidRPr="00864F9B" w:rsidRDefault="00826FF3" w:rsidP="00842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F9B">
              <w:rPr>
                <w:rFonts w:ascii="Times New Roman" w:hAnsi="Times New Roman"/>
                <w:b/>
              </w:rPr>
              <w:t xml:space="preserve">Potencjalni beneficjenci szkoleń </w:t>
            </w:r>
          </w:p>
          <w:p w14:paraId="4AF9CB01" w14:textId="77777777" w:rsidR="00826FF3" w:rsidRPr="00864F9B" w:rsidRDefault="00826FF3" w:rsidP="00842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6FF3" w:rsidRPr="00864F9B" w14:paraId="6C6588AC" w14:textId="77777777" w:rsidTr="008425A3">
        <w:trPr>
          <w:trHeight w:val="1543"/>
        </w:trPr>
        <w:tc>
          <w:tcPr>
            <w:tcW w:w="1411" w:type="dxa"/>
            <w:vAlign w:val="center"/>
          </w:tcPr>
          <w:p w14:paraId="1D7EE087" w14:textId="77777777" w:rsidR="00826FF3" w:rsidRPr="00864F9B" w:rsidRDefault="00826FF3" w:rsidP="0084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[OZ-1]</w:t>
            </w:r>
          </w:p>
        </w:tc>
        <w:tc>
          <w:tcPr>
            <w:tcW w:w="2282" w:type="dxa"/>
            <w:vAlign w:val="center"/>
          </w:tcPr>
          <w:p w14:paraId="2778569D" w14:textId="77777777" w:rsidR="00826FF3" w:rsidRPr="00864F9B" w:rsidRDefault="00826FF3" w:rsidP="0084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Gospodarka przestrzenna</w:t>
            </w:r>
          </w:p>
        </w:tc>
        <w:tc>
          <w:tcPr>
            <w:tcW w:w="3917" w:type="dxa"/>
          </w:tcPr>
          <w:p w14:paraId="4E9F8805" w14:textId="77777777" w:rsidR="00826FF3" w:rsidRDefault="00826FF3" w:rsidP="00842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5" w:hanging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>prowadz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 xml:space="preserve"> do samodzielnej pracy z danymi satelitarnymi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932107D" w14:textId="77777777" w:rsidR="00826FF3" w:rsidRPr="00864F9B" w:rsidRDefault="00826FF3" w:rsidP="00842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5" w:hanging="283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Klasyfikacja pokrycia terenu (LULC);</w:t>
            </w:r>
          </w:p>
          <w:p w14:paraId="70AF8218" w14:textId="77777777" w:rsidR="00826FF3" w:rsidRPr="00864F9B" w:rsidRDefault="00826FF3" w:rsidP="00842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5" w:hanging="283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wieloczasowa zmian pokrycia i użytkowania terenu dla wybranej aglomeracji miejskiej; </w:t>
            </w:r>
          </w:p>
          <w:p w14:paraId="181EC822" w14:textId="77777777" w:rsidR="00826FF3" w:rsidRPr="00864F9B" w:rsidRDefault="00826FF3" w:rsidP="00842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5" w:hanging="283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widoczności i klas pokrycia terenu dla obszaru inwestycji. </w:t>
            </w:r>
          </w:p>
        </w:tc>
        <w:tc>
          <w:tcPr>
            <w:tcW w:w="2744" w:type="dxa"/>
          </w:tcPr>
          <w:p w14:paraId="6FF08C1A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urzędy marszałkowskie </w:t>
            </w:r>
          </w:p>
          <w:p w14:paraId="7A3BB3C8" w14:textId="77777777" w:rsidR="00826FF3" w:rsidRPr="00864F9B" w:rsidRDefault="00826FF3" w:rsidP="008425A3">
            <w:pPr>
              <w:numPr>
                <w:ilvl w:val="0"/>
                <w:numId w:val="7"/>
              </w:numPr>
              <w:spacing w:after="0" w:line="240" w:lineRule="auto"/>
              <w:ind w:left="419"/>
              <w:contextualSpacing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>starostwa powiatowe</w:t>
            </w:r>
          </w:p>
          <w:p w14:paraId="5F6D070D" w14:textId="77777777" w:rsidR="00826FF3" w:rsidRPr="00864F9B" w:rsidRDefault="00826FF3" w:rsidP="008425A3">
            <w:pPr>
              <w:numPr>
                <w:ilvl w:val="0"/>
                <w:numId w:val="7"/>
              </w:numPr>
              <w:spacing w:after="0" w:line="240" w:lineRule="auto"/>
              <w:ind w:left="419"/>
              <w:contextualSpacing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 xml:space="preserve">urzędy gmin </w:t>
            </w:r>
          </w:p>
          <w:p w14:paraId="74B46040" w14:textId="77777777" w:rsidR="00826FF3" w:rsidRPr="00864F9B" w:rsidRDefault="00826FF3" w:rsidP="008425A3">
            <w:pPr>
              <w:numPr>
                <w:ilvl w:val="0"/>
                <w:numId w:val="7"/>
              </w:numPr>
              <w:spacing w:after="0" w:line="240" w:lineRule="auto"/>
              <w:ind w:left="419"/>
              <w:contextualSpacing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>wojewódzkie biura geodezyjne</w:t>
            </w:r>
          </w:p>
          <w:p w14:paraId="46DD71FC" w14:textId="77777777" w:rsidR="00826FF3" w:rsidRPr="00864F9B" w:rsidRDefault="00826FF3" w:rsidP="008425A3">
            <w:pPr>
              <w:numPr>
                <w:ilvl w:val="0"/>
                <w:numId w:val="7"/>
              </w:numPr>
              <w:spacing w:after="0" w:line="240" w:lineRule="auto"/>
              <w:ind w:left="419"/>
              <w:contextualSpacing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 xml:space="preserve">wojewódzkie i powiatowe ośrodki dokumentacji geodezyjnej i kartograficznej </w:t>
            </w:r>
          </w:p>
          <w:p w14:paraId="386A9867" w14:textId="77777777" w:rsidR="00826FF3" w:rsidRPr="00864F9B" w:rsidRDefault="00826FF3" w:rsidP="008425A3">
            <w:pPr>
              <w:numPr>
                <w:ilvl w:val="0"/>
                <w:numId w:val="7"/>
              </w:numPr>
              <w:spacing w:after="0" w:line="240" w:lineRule="auto"/>
              <w:ind w:left="419"/>
              <w:contextualSpacing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>Ministerstwo Inwestycji i Rozwoju</w:t>
            </w:r>
          </w:p>
        </w:tc>
      </w:tr>
      <w:tr w:rsidR="00826FF3" w:rsidRPr="00864F9B" w14:paraId="0BE2E25C" w14:textId="77777777" w:rsidTr="008425A3">
        <w:trPr>
          <w:trHeight w:val="1270"/>
        </w:trPr>
        <w:tc>
          <w:tcPr>
            <w:tcW w:w="1411" w:type="dxa"/>
            <w:vAlign w:val="center"/>
          </w:tcPr>
          <w:p w14:paraId="0E3925D9" w14:textId="77777777" w:rsidR="00826FF3" w:rsidRPr="00864F9B" w:rsidRDefault="00826FF3" w:rsidP="008425A3">
            <w:pPr>
              <w:jc w:val="center"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>[OZ-2]</w:t>
            </w:r>
          </w:p>
        </w:tc>
        <w:tc>
          <w:tcPr>
            <w:tcW w:w="2282" w:type="dxa"/>
            <w:vAlign w:val="center"/>
          </w:tcPr>
          <w:p w14:paraId="416DB6F2" w14:textId="77777777" w:rsidR="00826FF3" w:rsidRPr="00864F9B" w:rsidRDefault="00826FF3" w:rsidP="0084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Rolnictwo</w:t>
            </w:r>
          </w:p>
        </w:tc>
        <w:tc>
          <w:tcPr>
            <w:tcW w:w="3917" w:type="dxa"/>
          </w:tcPr>
          <w:p w14:paraId="291035D6" w14:textId="77777777" w:rsidR="00826FF3" w:rsidRPr="00FF76D1" w:rsidRDefault="00826FF3" w:rsidP="00842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>prowadz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 xml:space="preserve"> do samodzielnej pracy z danymi satelitarnymi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DEE1700" w14:textId="77777777" w:rsidR="00826FF3" w:rsidRPr="00864F9B" w:rsidRDefault="00826FF3" w:rsidP="00842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Wskaźniki roślinności wybranych upraw w czasie wegetacji; </w:t>
            </w:r>
          </w:p>
          <w:p w14:paraId="61F5470B" w14:textId="77777777" w:rsidR="00826FF3" w:rsidRPr="00864F9B" w:rsidRDefault="00826FF3" w:rsidP="00842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szkód występujących w uprawach rolniczych; </w:t>
            </w:r>
          </w:p>
          <w:p w14:paraId="19B36E81" w14:textId="77777777" w:rsidR="00826FF3" w:rsidRPr="00864F9B" w:rsidRDefault="00826FF3" w:rsidP="00842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Detekcja grup upraw. </w:t>
            </w:r>
          </w:p>
        </w:tc>
        <w:tc>
          <w:tcPr>
            <w:tcW w:w="2744" w:type="dxa"/>
          </w:tcPr>
          <w:p w14:paraId="13A307DC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Ministerstwo Rolnictwa i Rozwoju Wsi</w:t>
            </w:r>
          </w:p>
          <w:p w14:paraId="707130DA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Urzędy marszałkowskie</w:t>
            </w:r>
          </w:p>
          <w:p w14:paraId="416C024C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ARiMR / KOWR / Ministerstwo Finansów </w:t>
            </w:r>
          </w:p>
          <w:p w14:paraId="67A0F50C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PIORIN / WIORIN </w:t>
            </w:r>
          </w:p>
          <w:p w14:paraId="24E5CC97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CDR / WODR </w:t>
            </w:r>
          </w:p>
          <w:p w14:paraId="1EE680AB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GUS</w:t>
            </w:r>
          </w:p>
        </w:tc>
      </w:tr>
      <w:tr w:rsidR="00826FF3" w:rsidRPr="00864F9B" w14:paraId="6CA106F7" w14:textId="77777777" w:rsidTr="008425A3">
        <w:trPr>
          <w:trHeight w:val="1527"/>
        </w:trPr>
        <w:tc>
          <w:tcPr>
            <w:tcW w:w="1411" w:type="dxa"/>
            <w:vAlign w:val="center"/>
          </w:tcPr>
          <w:p w14:paraId="1A12ACC8" w14:textId="77777777" w:rsidR="00826FF3" w:rsidRPr="00864F9B" w:rsidRDefault="00826FF3" w:rsidP="008425A3">
            <w:pPr>
              <w:jc w:val="center"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>[OZ-3]</w:t>
            </w:r>
          </w:p>
        </w:tc>
        <w:tc>
          <w:tcPr>
            <w:tcW w:w="2282" w:type="dxa"/>
            <w:vAlign w:val="center"/>
          </w:tcPr>
          <w:p w14:paraId="597B2176" w14:textId="77777777" w:rsidR="00826FF3" w:rsidRPr="00864F9B" w:rsidRDefault="00826FF3" w:rsidP="0084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Gospodarka Wodna</w:t>
            </w:r>
          </w:p>
        </w:tc>
        <w:tc>
          <w:tcPr>
            <w:tcW w:w="3917" w:type="dxa"/>
          </w:tcPr>
          <w:p w14:paraId="63BF9D88" w14:textId="77777777" w:rsidR="00826FF3" w:rsidRPr="00FF76D1" w:rsidRDefault="00826FF3" w:rsidP="008425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>prowadz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 xml:space="preserve"> do samodzielnej pracy z danymi satelitarnymi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490B594D" w14:textId="77777777" w:rsidR="00826FF3" w:rsidRPr="00864F9B" w:rsidRDefault="00826FF3" w:rsidP="008425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Wieloczasowa analiza zmian koryta rzeki na podstawie obrazów optycznych oraz radarowych; </w:t>
            </w:r>
          </w:p>
          <w:p w14:paraId="536DB238" w14:textId="77777777" w:rsidR="00826FF3" w:rsidRPr="00864F9B" w:rsidRDefault="00826FF3" w:rsidP="008425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jakości wód w zbiornikach wodnych w czasie; </w:t>
            </w:r>
          </w:p>
          <w:p w14:paraId="325AE09E" w14:textId="77777777" w:rsidR="00826FF3" w:rsidRPr="00864F9B" w:rsidRDefault="00826FF3" w:rsidP="008425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zasięgu powodzi. </w:t>
            </w:r>
          </w:p>
        </w:tc>
        <w:tc>
          <w:tcPr>
            <w:tcW w:w="2744" w:type="dxa"/>
          </w:tcPr>
          <w:p w14:paraId="6367D1CE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Ministerstwo Gospodarki Morskiej i Żeglugi Śródlądowej</w:t>
            </w:r>
          </w:p>
          <w:p w14:paraId="20E8C5D2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Wody Polskie / KZGW / RZGW/ZZ</w:t>
            </w:r>
          </w:p>
          <w:p w14:paraId="1CF9D80B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Urzędy Morskie (Gdynia, Szczecin, Słupsk)</w:t>
            </w:r>
          </w:p>
          <w:p w14:paraId="37E1CDCD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GIOŚ/WIOŚ</w:t>
            </w:r>
          </w:p>
        </w:tc>
      </w:tr>
      <w:tr w:rsidR="00826FF3" w:rsidRPr="00864F9B" w14:paraId="5D3C346D" w14:textId="77777777" w:rsidTr="008425A3">
        <w:trPr>
          <w:trHeight w:val="1527"/>
        </w:trPr>
        <w:tc>
          <w:tcPr>
            <w:tcW w:w="1411" w:type="dxa"/>
            <w:vAlign w:val="center"/>
          </w:tcPr>
          <w:p w14:paraId="7895153B" w14:textId="77777777" w:rsidR="00826FF3" w:rsidRPr="00864F9B" w:rsidRDefault="00826FF3" w:rsidP="008425A3">
            <w:pPr>
              <w:jc w:val="center"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>[OZ-4]</w:t>
            </w:r>
          </w:p>
        </w:tc>
        <w:tc>
          <w:tcPr>
            <w:tcW w:w="2282" w:type="dxa"/>
            <w:vAlign w:val="center"/>
          </w:tcPr>
          <w:p w14:paraId="0A5C8108" w14:textId="77777777" w:rsidR="00826FF3" w:rsidRPr="00864F9B" w:rsidRDefault="00826FF3" w:rsidP="0084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Leśnictwo</w:t>
            </w:r>
          </w:p>
        </w:tc>
        <w:tc>
          <w:tcPr>
            <w:tcW w:w="3917" w:type="dxa"/>
          </w:tcPr>
          <w:p w14:paraId="19CEC87B" w14:textId="77777777" w:rsidR="00826FF3" w:rsidRPr="00FF76D1" w:rsidRDefault="00826FF3" w:rsidP="008425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>prowadz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 xml:space="preserve"> do samodzielnej pracy z danymi satelitarnymi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CEDCF7B" w14:textId="77777777" w:rsidR="00826FF3" w:rsidRPr="00864F9B" w:rsidRDefault="00826FF3" w:rsidP="008425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Wskaźniki roślinności jako miara stanu środowiska; </w:t>
            </w:r>
          </w:p>
          <w:p w14:paraId="3A3D6F63" w14:textId="77777777" w:rsidR="00826FF3" w:rsidRPr="00864F9B" w:rsidRDefault="00826FF3" w:rsidP="008425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skutków klęski żywiołowej (np. wiatr, pożar); </w:t>
            </w:r>
          </w:p>
          <w:p w14:paraId="61E6EA4D" w14:textId="77777777" w:rsidR="00826FF3" w:rsidRPr="00864F9B" w:rsidRDefault="00826FF3" w:rsidP="008425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zmiany powierzchni leśnej na podstawie serii wieloczasowych obrazów. </w:t>
            </w:r>
          </w:p>
        </w:tc>
        <w:tc>
          <w:tcPr>
            <w:tcW w:w="2744" w:type="dxa"/>
          </w:tcPr>
          <w:p w14:paraId="72B774CB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Dyrekcja Generalna Lasów Państwowych </w:t>
            </w:r>
          </w:p>
          <w:p w14:paraId="03089460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Regionalne Dyrekcje Lasów Państwowych</w:t>
            </w:r>
          </w:p>
          <w:p w14:paraId="7B30C777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nadleśnictwa, leśnictwa</w:t>
            </w:r>
          </w:p>
          <w:p w14:paraId="196120F6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Parki Narodowe </w:t>
            </w:r>
          </w:p>
          <w:p w14:paraId="3E3A4A2B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Ministerstwo ds. klimatu i środowiska</w:t>
            </w:r>
          </w:p>
        </w:tc>
      </w:tr>
      <w:tr w:rsidR="00826FF3" w:rsidRPr="00864F9B" w14:paraId="0A3F91EA" w14:textId="77777777" w:rsidTr="008425A3">
        <w:trPr>
          <w:trHeight w:val="1527"/>
        </w:trPr>
        <w:tc>
          <w:tcPr>
            <w:tcW w:w="1411" w:type="dxa"/>
            <w:vAlign w:val="center"/>
          </w:tcPr>
          <w:p w14:paraId="69B42D82" w14:textId="77777777" w:rsidR="00826FF3" w:rsidRPr="00864F9B" w:rsidRDefault="00826FF3" w:rsidP="008425A3">
            <w:pPr>
              <w:jc w:val="center"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lastRenderedPageBreak/>
              <w:t>[OZ-5]</w:t>
            </w:r>
          </w:p>
        </w:tc>
        <w:tc>
          <w:tcPr>
            <w:tcW w:w="2282" w:type="dxa"/>
            <w:vAlign w:val="center"/>
          </w:tcPr>
          <w:p w14:paraId="4042D45B" w14:textId="77777777" w:rsidR="00826FF3" w:rsidRPr="00864F9B" w:rsidRDefault="00826FF3" w:rsidP="0084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Środowisko</w:t>
            </w:r>
          </w:p>
        </w:tc>
        <w:tc>
          <w:tcPr>
            <w:tcW w:w="3917" w:type="dxa"/>
          </w:tcPr>
          <w:p w14:paraId="5ED971C3" w14:textId="77777777" w:rsidR="00826FF3" w:rsidRPr="00C01EE3" w:rsidRDefault="00826FF3" w:rsidP="008425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01EE3">
              <w:rPr>
                <w:rFonts w:ascii="Times New Roman" w:eastAsia="Times New Roman" w:hAnsi="Times New Roman"/>
                <w:lang w:eastAsia="pl-PL"/>
              </w:rPr>
              <w:t>Wprowadzenie do samodzielnej pracy z danymi satelitarnymi;</w:t>
            </w:r>
          </w:p>
          <w:p w14:paraId="56EE2359" w14:textId="77777777" w:rsidR="00826FF3" w:rsidRPr="00C01EE3" w:rsidRDefault="00826FF3" w:rsidP="008425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01EE3">
              <w:rPr>
                <w:rFonts w:ascii="Times New Roman" w:eastAsia="Times New Roman" w:hAnsi="Times New Roman"/>
                <w:lang w:eastAsia="pl-PL"/>
              </w:rPr>
              <w:t xml:space="preserve">Wskaźniki roślinności jako miara stanu środowiska; </w:t>
            </w:r>
          </w:p>
          <w:p w14:paraId="08CF018D" w14:textId="77777777" w:rsidR="00826FF3" w:rsidRPr="00C01EE3" w:rsidRDefault="00826FF3" w:rsidP="008425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01EE3">
              <w:rPr>
                <w:rFonts w:ascii="Times New Roman" w:eastAsia="Times New Roman" w:hAnsi="Times New Roman"/>
                <w:lang w:eastAsia="pl-PL"/>
              </w:rPr>
              <w:t xml:space="preserve">Analiza skutków klęski żywiołowej (np. wiatr, pożar); </w:t>
            </w:r>
          </w:p>
          <w:p w14:paraId="087B2723" w14:textId="77777777" w:rsidR="00826FF3" w:rsidRPr="00F81A39" w:rsidRDefault="00826FF3" w:rsidP="008425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01EE3">
              <w:rPr>
                <w:rFonts w:ascii="Times New Roman" w:eastAsia="Times New Roman" w:hAnsi="Times New Roman"/>
                <w:lang w:eastAsia="pl-PL"/>
              </w:rPr>
              <w:t>Analiza zmian powierzchni zbiorników wodnych</w:t>
            </w:r>
          </w:p>
        </w:tc>
        <w:tc>
          <w:tcPr>
            <w:tcW w:w="2744" w:type="dxa"/>
          </w:tcPr>
          <w:p w14:paraId="779923EE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Główny Inspektorat Ochrony Środowiska </w:t>
            </w:r>
          </w:p>
          <w:p w14:paraId="490466D5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Wojewódzkie Inspektoraty Ochrony Środowiska </w:t>
            </w:r>
          </w:p>
          <w:p w14:paraId="48E9DF82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Generalna Dyrekcja Ochrony Środowiska</w:t>
            </w:r>
          </w:p>
          <w:p w14:paraId="4F3047CE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Regionalne Dyrekcje Ochrony Środowiska</w:t>
            </w:r>
          </w:p>
        </w:tc>
      </w:tr>
      <w:tr w:rsidR="00826FF3" w:rsidRPr="00864F9B" w14:paraId="052767B0" w14:textId="77777777" w:rsidTr="008425A3">
        <w:trPr>
          <w:trHeight w:val="1543"/>
        </w:trPr>
        <w:tc>
          <w:tcPr>
            <w:tcW w:w="1411" w:type="dxa"/>
            <w:vAlign w:val="center"/>
          </w:tcPr>
          <w:p w14:paraId="43CD7CF3" w14:textId="77777777" w:rsidR="00826FF3" w:rsidRPr="00864F9B" w:rsidRDefault="00826FF3" w:rsidP="008425A3">
            <w:pPr>
              <w:jc w:val="center"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>[OZ-6]</w:t>
            </w:r>
          </w:p>
        </w:tc>
        <w:tc>
          <w:tcPr>
            <w:tcW w:w="2282" w:type="dxa"/>
            <w:vAlign w:val="center"/>
          </w:tcPr>
          <w:p w14:paraId="3D3F3FEF" w14:textId="77777777" w:rsidR="00826FF3" w:rsidRPr="00864F9B" w:rsidRDefault="00826FF3" w:rsidP="0084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Zarządzanie kryzysowe</w:t>
            </w:r>
          </w:p>
        </w:tc>
        <w:tc>
          <w:tcPr>
            <w:tcW w:w="3917" w:type="dxa"/>
          </w:tcPr>
          <w:p w14:paraId="3E847C81" w14:textId="77777777" w:rsidR="00826FF3" w:rsidRPr="00FF76D1" w:rsidRDefault="00826FF3" w:rsidP="008425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>prowadz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 xml:space="preserve"> do samodzielnej pracy z danymi satelitarnymi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7BA9420B" w14:textId="77777777" w:rsidR="00826FF3" w:rsidRPr="00864F9B" w:rsidRDefault="00826FF3" w:rsidP="008425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dynamiki zmian LULC w obszarach objętych pożarami lub powodziami; </w:t>
            </w:r>
          </w:p>
          <w:p w14:paraId="27579064" w14:textId="77777777" w:rsidR="00826FF3" w:rsidRPr="00864F9B" w:rsidRDefault="00826FF3" w:rsidP="008425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widoczności terenu; </w:t>
            </w:r>
          </w:p>
          <w:p w14:paraId="654B117C" w14:textId="77777777" w:rsidR="00826FF3" w:rsidRPr="00864F9B" w:rsidRDefault="00826FF3" w:rsidP="008425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Ocena zagrożeń́ podtopieniami w aglomeracjach miejskich pod kątem terenów nieprzepuszczalnych. </w:t>
            </w:r>
          </w:p>
        </w:tc>
        <w:tc>
          <w:tcPr>
            <w:tcW w:w="2744" w:type="dxa"/>
          </w:tcPr>
          <w:p w14:paraId="0BEAB4FE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Rządowe Centrum Bezpieczeństwa, </w:t>
            </w:r>
          </w:p>
          <w:p w14:paraId="462E19D0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Państwowa Straż Pożarna </w:t>
            </w:r>
          </w:p>
          <w:p w14:paraId="71A11A79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Policja</w:t>
            </w:r>
          </w:p>
          <w:p w14:paraId="4C8192F6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Straż Graniczna</w:t>
            </w:r>
          </w:p>
          <w:p w14:paraId="21EFBCB6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urzędy wojewódzkie, starostwa powiatowe, urzędy gmin</w:t>
            </w:r>
          </w:p>
        </w:tc>
      </w:tr>
      <w:tr w:rsidR="00826FF3" w:rsidRPr="00864F9B" w14:paraId="2B9F71FD" w14:textId="77777777" w:rsidTr="008425A3">
        <w:trPr>
          <w:trHeight w:val="1784"/>
        </w:trPr>
        <w:tc>
          <w:tcPr>
            <w:tcW w:w="1411" w:type="dxa"/>
            <w:vAlign w:val="center"/>
          </w:tcPr>
          <w:p w14:paraId="53C18F0C" w14:textId="77777777" w:rsidR="00826FF3" w:rsidRPr="00864F9B" w:rsidRDefault="00826FF3" w:rsidP="008425A3">
            <w:pPr>
              <w:jc w:val="center"/>
              <w:rPr>
                <w:rFonts w:ascii="Times New Roman" w:hAnsi="Times New Roman"/>
              </w:rPr>
            </w:pPr>
            <w:r w:rsidRPr="00864F9B">
              <w:rPr>
                <w:rFonts w:ascii="Times New Roman" w:hAnsi="Times New Roman"/>
              </w:rPr>
              <w:t>[OZ-7]</w:t>
            </w:r>
          </w:p>
        </w:tc>
        <w:tc>
          <w:tcPr>
            <w:tcW w:w="2282" w:type="dxa"/>
            <w:vAlign w:val="center"/>
          </w:tcPr>
          <w:p w14:paraId="43999D78" w14:textId="77777777" w:rsidR="00826FF3" w:rsidRPr="00864F9B" w:rsidRDefault="00826FF3" w:rsidP="00842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Zarządzanie kryzysowe/Środowisko</w:t>
            </w:r>
          </w:p>
        </w:tc>
        <w:tc>
          <w:tcPr>
            <w:tcW w:w="3917" w:type="dxa"/>
          </w:tcPr>
          <w:p w14:paraId="773AE3D3" w14:textId="77777777" w:rsidR="00826FF3" w:rsidRPr="00FF76D1" w:rsidRDefault="00826FF3" w:rsidP="008425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>prowadz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FF76D1">
              <w:rPr>
                <w:rFonts w:ascii="Times New Roman" w:eastAsia="Times New Roman" w:hAnsi="Times New Roman"/>
                <w:lang w:eastAsia="pl-PL"/>
              </w:rPr>
              <w:t xml:space="preserve"> do samodzielnej pracy z danymi satelitarnymi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294310B0" w14:textId="77777777" w:rsidR="00826FF3" w:rsidRPr="00864F9B" w:rsidRDefault="00826FF3" w:rsidP="008425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Analiza zasięgu powodzi; </w:t>
            </w:r>
          </w:p>
          <w:p w14:paraId="0CE3ED4F" w14:textId="77777777" w:rsidR="00826FF3" w:rsidRPr="00864F9B" w:rsidRDefault="00826FF3" w:rsidP="008425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Osiadanie gruntów na terenach górniczych; </w:t>
            </w:r>
          </w:p>
          <w:p w14:paraId="1F139A1C" w14:textId="77777777" w:rsidR="00826FF3" w:rsidRPr="00864F9B" w:rsidRDefault="00826FF3" w:rsidP="008425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 xml:space="preserve">Analizy zagrożeń środowiskowych (osuwiska, wiatrołomy) i dynamiki rozwoju aglomeracji (np. detekcja budynków). </w:t>
            </w:r>
          </w:p>
        </w:tc>
        <w:tc>
          <w:tcPr>
            <w:tcW w:w="2744" w:type="dxa"/>
          </w:tcPr>
          <w:p w14:paraId="4E0BF6AB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urzędy wojewódzkie, starostwa powiatowe, urzędy gmin</w:t>
            </w:r>
          </w:p>
          <w:p w14:paraId="3C02D770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Wody Polskie / KZGW / RZGW/ZZ</w:t>
            </w:r>
          </w:p>
          <w:p w14:paraId="540FAAF2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Urzędy Morskie (Gdynia, Szczecin, Słupsk)</w:t>
            </w:r>
          </w:p>
          <w:p w14:paraId="781DD5C9" w14:textId="77777777" w:rsidR="00826FF3" w:rsidRPr="00864F9B" w:rsidRDefault="00826FF3" w:rsidP="008425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eastAsia="Times New Roman" w:hAnsi="Times New Roman"/>
                <w:lang w:eastAsia="pl-PL"/>
              </w:rPr>
            </w:pPr>
            <w:r w:rsidRPr="00864F9B">
              <w:rPr>
                <w:rFonts w:ascii="Times New Roman" w:eastAsia="Times New Roman" w:hAnsi="Times New Roman"/>
                <w:lang w:eastAsia="pl-PL"/>
              </w:rPr>
              <w:t>GIOŚ/WIOŚ</w:t>
            </w:r>
          </w:p>
        </w:tc>
      </w:tr>
    </w:tbl>
    <w:p w14:paraId="2DF8726C" w14:textId="1E0E21B8" w:rsidR="00826FF3" w:rsidRPr="00826FF3" w:rsidRDefault="00826FF3" w:rsidP="00826FF3">
      <w:pPr>
        <w:tabs>
          <w:tab w:val="center" w:pos="4890"/>
        </w:tabs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0F4C9F" w14:textId="77777777" w:rsidR="00826FF3" w:rsidRDefault="00826FF3"/>
    <w:sectPr w:rsidR="0082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393"/>
    <w:multiLevelType w:val="hybridMultilevel"/>
    <w:tmpl w:val="817CF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425"/>
    <w:multiLevelType w:val="hybridMultilevel"/>
    <w:tmpl w:val="CE5ACAAE"/>
    <w:lvl w:ilvl="0" w:tplc="18363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5A9"/>
    <w:multiLevelType w:val="hybridMultilevel"/>
    <w:tmpl w:val="2F923EA2"/>
    <w:lvl w:ilvl="0" w:tplc="18363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6F4"/>
    <w:multiLevelType w:val="hybridMultilevel"/>
    <w:tmpl w:val="E0547DA2"/>
    <w:lvl w:ilvl="0" w:tplc="18363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715"/>
    <w:multiLevelType w:val="hybridMultilevel"/>
    <w:tmpl w:val="BA00439A"/>
    <w:lvl w:ilvl="0" w:tplc="18363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46DC3"/>
    <w:multiLevelType w:val="hybridMultilevel"/>
    <w:tmpl w:val="1EACF810"/>
    <w:lvl w:ilvl="0" w:tplc="18363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3CD5"/>
    <w:multiLevelType w:val="hybridMultilevel"/>
    <w:tmpl w:val="F95E31D0"/>
    <w:lvl w:ilvl="0" w:tplc="18363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F3"/>
    <w:rsid w:val="008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A8FE"/>
  <w15:chartTrackingRefBased/>
  <w15:docId w15:val="{39CBB567-597F-44A8-B40B-26AA3D08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gendaZnak">
    <w:name w:val="Legenda Znak"/>
    <w:link w:val="Legenda"/>
    <w:uiPriority w:val="35"/>
    <w:qFormat/>
    <w:locked/>
    <w:rsid w:val="00826FF3"/>
    <w:rPr>
      <w:i/>
      <w:iCs/>
      <w:color w:val="44546A" w:themeColor="text2"/>
      <w:sz w:val="18"/>
      <w:szCs w:val="18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826FF3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Bachtin</dc:creator>
  <cp:keywords/>
  <dc:description/>
  <cp:lastModifiedBy>Roger Bachtin</cp:lastModifiedBy>
  <cp:revision>1</cp:revision>
  <dcterms:created xsi:type="dcterms:W3CDTF">2021-11-09T09:19:00Z</dcterms:created>
  <dcterms:modified xsi:type="dcterms:W3CDTF">2021-11-09T09:23:00Z</dcterms:modified>
</cp:coreProperties>
</file>