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2977" w14:textId="77777777" w:rsidR="00746E68" w:rsidRPr="00DD7BA2" w:rsidRDefault="00746E68" w:rsidP="009B23D7">
      <w:pPr>
        <w:ind w:left="142"/>
        <w:rPr>
          <w:rFonts w:ascii="Poppins" w:hAnsi="Poppins" w:cs="Poppins"/>
        </w:rPr>
      </w:pPr>
    </w:p>
    <w:p w14:paraId="1DDFE160" w14:textId="35049BDB" w:rsidR="00E92DAF" w:rsidRPr="00DD7BA2" w:rsidRDefault="00E92DAF" w:rsidP="3EF5BDAD">
      <w:pPr>
        <w:jc w:val="center"/>
        <w:rPr>
          <w:rFonts w:ascii="Poppins" w:hAnsi="Poppins" w:cs="Poppins"/>
          <w:b/>
          <w:bCs/>
          <w:sz w:val="24"/>
          <w:szCs w:val="24"/>
        </w:rPr>
      </w:pPr>
      <w:bookmarkStart w:id="0" w:name="_Hlk161139675"/>
      <w:r w:rsidRPr="3EF5BDAD">
        <w:rPr>
          <w:rFonts w:ascii="Poppins" w:hAnsi="Poppins" w:cs="Poppins"/>
          <w:b/>
          <w:bCs/>
          <w:sz w:val="24"/>
          <w:szCs w:val="24"/>
        </w:rPr>
        <w:t>Regulamin stoiska narodowego w ramach projektu Umiędzynarodowienia MŚP – BRAND HUB</w:t>
      </w:r>
      <w:r w:rsidR="7EB92305" w:rsidRPr="00CF274F">
        <w:rPr>
          <w:rFonts w:ascii="Poppins" w:hAnsi="Poppins" w:cs="Poppins"/>
          <w:b/>
          <w:bCs/>
          <w:sz w:val="24"/>
          <w:szCs w:val="24"/>
        </w:rPr>
        <w:t>, finansowanego z działania 2.26 w ramach Programu Fundusze Europejskie dla Nowoczesnej Gospodarki 2021-2027 (FENG)</w:t>
      </w:r>
      <w:r w:rsidR="12D12C54" w:rsidRPr="00CF274F">
        <w:rPr>
          <w:rFonts w:ascii="Poppins" w:hAnsi="Poppins" w:cs="Poppins"/>
          <w:b/>
          <w:bCs/>
          <w:sz w:val="24"/>
          <w:szCs w:val="24"/>
        </w:rPr>
        <w:t>,</w:t>
      </w:r>
      <w:r w:rsidRPr="00CF274F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CF274F">
        <w:rPr>
          <w:rFonts w:ascii="Poppins" w:hAnsi="Poppins" w:cs="Poppins"/>
          <w:b/>
          <w:bCs/>
          <w:sz w:val="24"/>
          <w:szCs w:val="24"/>
        </w:rPr>
        <w:br/>
      </w:r>
      <w:r w:rsidRPr="00CF274F">
        <w:rPr>
          <w:rFonts w:ascii="Poppins" w:hAnsi="Poppins" w:cs="Poppins"/>
          <w:b/>
          <w:bCs/>
          <w:sz w:val="24"/>
          <w:szCs w:val="24"/>
        </w:rPr>
        <w:t xml:space="preserve">dla </w:t>
      </w:r>
      <w:r w:rsidR="36AF3256" w:rsidRPr="00CF274F">
        <w:rPr>
          <w:rFonts w:ascii="Poppins" w:hAnsi="Poppins" w:cs="Poppins"/>
          <w:b/>
          <w:bCs/>
          <w:sz w:val="24"/>
          <w:szCs w:val="24"/>
        </w:rPr>
        <w:t>sektora lotniczo-kosmicznego</w:t>
      </w:r>
      <w:bookmarkEnd w:id="0"/>
    </w:p>
    <w:p w14:paraId="600B8BCE" w14:textId="77777777" w:rsidR="00E92DAF" w:rsidRPr="00DD7BA2" w:rsidRDefault="00E92DAF" w:rsidP="00E92DAF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24380248" w14:textId="52FC84F1" w:rsidR="009A5D52" w:rsidRPr="00A14420" w:rsidRDefault="009A5D52" w:rsidP="009A5D52">
      <w:pPr>
        <w:jc w:val="center"/>
        <w:rPr>
          <w:rFonts w:ascii="Poppins" w:hAnsi="Poppins" w:cs="Poppins"/>
          <w:b/>
          <w:bCs/>
          <w:sz w:val="24"/>
          <w:szCs w:val="24"/>
          <w:u w:val="single"/>
          <w:lang w:val="en-US"/>
        </w:rPr>
      </w:pPr>
      <w:proofErr w:type="spellStart"/>
      <w:r w:rsidRPr="00A14420">
        <w:rPr>
          <w:rFonts w:ascii="Poppins" w:hAnsi="Poppins" w:cs="Poppins"/>
          <w:b/>
          <w:bCs/>
          <w:sz w:val="24"/>
          <w:szCs w:val="24"/>
          <w:u w:val="single"/>
          <w:lang w:val="en-US"/>
        </w:rPr>
        <w:t>Targi</w:t>
      </w:r>
      <w:proofErr w:type="spellEnd"/>
      <w:r w:rsidRPr="00A14420">
        <w:rPr>
          <w:rFonts w:ascii="Poppins" w:hAnsi="Poppins" w:cs="Poppins"/>
          <w:b/>
          <w:bCs/>
          <w:sz w:val="24"/>
          <w:szCs w:val="24"/>
          <w:u w:val="single"/>
          <w:lang w:val="en-US"/>
        </w:rPr>
        <w:t xml:space="preserve"> ILA Berlin Air Show 202</w:t>
      </w:r>
      <w:r>
        <w:rPr>
          <w:rFonts w:ascii="Poppins" w:hAnsi="Poppins" w:cs="Poppins"/>
          <w:b/>
          <w:bCs/>
          <w:sz w:val="24"/>
          <w:szCs w:val="24"/>
          <w:u w:val="single"/>
          <w:lang w:val="en-US"/>
        </w:rPr>
        <w:t>6</w:t>
      </w:r>
    </w:p>
    <w:p w14:paraId="657AB5F5" w14:textId="77777777" w:rsidR="00E92DAF" w:rsidRPr="00FA2C38" w:rsidRDefault="00E92DAF" w:rsidP="00681408">
      <w:pPr>
        <w:rPr>
          <w:rFonts w:ascii="Poppins" w:hAnsi="Poppins" w:cs="Poppins"/>
          <w:lang w:val="en-US"/>
        </w:rPr>
      </w:pPr>
    </w:p>
    <w:p w14:paraId="5A5F7896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 xml:space="preserve">§ 1 </w:t>
      </w:r>
    </w:p>
    <w:p w14:paraId="1BA1EE6F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Podstawowe definicje</w:t>
      </w:r>
    </w:p>
    <w:p w14:paraId="29E341FC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</w:p>
    <w:p w14:paraId="2E44C6EE" w14:textId="77777777" w:rsidR="00E92DAF" w:rsidRPr="00DD7BA2" w:rsidRDefault="00E92DAF" w:rsidP="00E92DAF">
      <w:pPr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Ilekroć w treści niniejszego Regulaminu mowa jest o poniższych określeniach, rozumiane są one jako:</w:t>
      </w:r>
    </w:p>
    <w:p w14:paraId="1F90718E" w14:textId="77777777" w:rsidR="00E92DAF" w:rsidRPr="00DD7BA2" w:rsidRDefault="00E92DAF" w:rsidP="00E92DAF">
      <w:pPr>
        <w:pStyle w:val="Stopka"/>
        <w:rPr>
          <w:rFonts w:ascii="Poppins" w:hAnsi="Poppins" w:cs="Poppins"/>
          <w:sz w:val="20"/>
          <w:szCs w:val="20"/>
        </w:rPr>
      </w:pPr>
    </w:p>
    <w:p w14:paraId="036106F1" w14:textId="77777777" w:rsidR="00E92DAF" w:rsidRPr="00DD7BA2" w:rsidRDefault="00E92DAF" w:rsidP="00E92DAF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b/>
          <w:bCs/>
          <w:sz w:val="20"/>
          <w:szCs w:val="20"/>
        </w:rPr>
        <w:t xml:space="preserve">Regulamin </w:t>
      </w:r>
      <w:r w:rsidRPr="00DD7BA2">
        <w:rPr>
          <w:rFonts w:ascii="Poppins" w:hAnsi="Poppins" w:cs="Poppins"/>
          <w:sz w:val="20"/>
          <w:szCs w:val="20"/>
        </w:rPr>
        <w:t>– niniejszy regulamin</w:t>
      </w:r>
      <w:r w:rsidRPr="00DD7BA2">
        <w:rPr>
          <w:rFonts w:ascii="Poppins" w:hAnsi="Poppins" w:cs="Poppins"/>
          <w:b/>
          <w:bCs/>
          <w:sz w:val="20"/>
          <w:szCs w:val="20"/>
        </w:rPr>
        <w:t>;</w:t>
      </w:r>
    </w:p>
    <w:p w14:paraId="3C54016D" w14:textId="4B3F5EE5" w:rsidR="00E92DAF" w:rsidRPr="00DD7BA2" w:rsidRDefault="00E92DAF" w:rsidP="00E92DAF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b/>
          <w:bCs/>
          <w:sz w:val="20"/>
          <w:szCs w:val="20"/>
        </w:rPr>
        <w:t>Organizator/POLSA/Agencja</w:t>
      </w:r>
      <w:r w:rsidRPr="00DD7BA2">
        <w:rPr>
          <w:rFonts w:ascii="Poppins" w:hAnsi="Poppins" w:cs="Poppins"/>
          <w:sz w:val="20"/>
          <w:szCs w:val="20"/>
        </w:rPr>
        <w:t xml:space="preserve"> – Polska Agencja Kosmiczna, z siedzibą w Gdańsku, ul.</w:t>
      </w:r>
      <w:r w:rsidR="00CF274F">
        <w:rPr>
          <w:rFonts w:ascii="Poppins" w:hAnsi="Poppins" w:cs="Poppins"/>
          <w:sz w:val="20"/>
          <w:szCs w:val="20"/>
        </w:rPr>
        <w:t> </w:t>
      </w:r>
      <w:r w:rsidRPr="00DD7BA2">
        <w:rPr>
          <w:rFonts w:ascii="Poppins" w:hAnsi="Poppins" w:cs="Poppins"/>
          <w:sz w:val="20"/>
          <w:szCs w:val="20"/>
        </w:rPr>
        <w:t>Trzy Lipy 3, 80-172 Gdańsk</w:t>
      </w:r>
    </w:p>
    <w:p w14:paraId="7DC77D13" w14:textId="2B2730D6" w:rsidR="00E92DAF" w:rsidRPr="00DD7BA2" w:rsidRDefault="00E92DAF" w:rsidP="00E92DAF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b/>
          <w:bCs/>
          <w:sz w:val="20"/>
          <w:szCs w:val="20"/>
        </w:rPr>
        <w:t xml:space="preserve">Projekt </w:t>
      </w:r>
      <w:r w:rsidRPr="3EF5BDAD">
        <w:rPr>
          <w:rFonts w:ascii="Poppins" w:hAnsi="Poppins" w:cs="Poppins"/>
          <w:sz w:val="20"/>
          <w:szCs w:val="20"/>
        </w:rPr>
        <w:t xml:space="preserve">– projekt Umiędzynarodowienie MŚP – BRAND HUB, </w:t>
      </w:r>
      <w:r w:rsidR="643E54C8" w:rsidRPr="3EF5BDAD">
        <w:rPr>
          <w:rFonts w:ascii="Poppins" w:hAnsi="Poppins" w:cs="Poppins"/>
          <w:sz w:val="20"/>
          <w:szCs w:val="20"/>
        </w:rPr>
        <w:t xml:space="preserve">finansowany z </w:t>
      </w:r>
      <w:r w:rsidRPr="3EF5BDAD">
        <w:rPr>
          <w:rFonts w:ascii="Poppins" w:hAnsi="Poppins" w:cs="Poppins"/>
          <w:sz w:val="20"/>
          <w:szCs w:val="20"/>
        </w:rPr>
        <w:t>działani</w:t>
      </w:r>
      <w:r w:rsidR="76D712A9" w:rsidRPr="3EF5BDAD">
        <w:rPr>
          <w:rFonts w:ascii="Poppins" w:hAnsi="Poppins" w:cs="Poppins"/>
          <w:sz w:val="20"/>
          <w:szCs w:val="20"/>
        </w:rPr>
        <w:t>a</w:t>
      </w:r>
      <w:r w:rsidRPr="3EF5BDAD">
        <w:rPr>
          <w:rFonts w:ascii="Poppins" w:hAnsi="Poppins" w:cs="Poppins"/>
          <w:sz w:val="20"/>
          <w:szCs w:val="20"/>
        </w:rPr>
        <w:t xml:space="preserve"> 2.26 w ramach Programu Fundusze Europejskie dla Nowoczesnej Gospodarki 2021-2027 (FENG) dla </w:t>
      </w:r>
      <w:r w:rsidR="3DDABB12" w:rsidRPr="3EF5BDAD">
        <w:rPr>
          <w:rFonts w:ascii="Poppins" w:hAnsi="Poppins" w:cs="Poppins"/>
          <w:sz w:val="20"/>
          <w:szCs w:val="20"/>
        </w:rPr>
        <w:t>sektora lotniczo-kosmicznego.</w:t>
      </w:r>
    </w:p>
    <w:p w14:paraId="691630DE" w14:textId="6A693BAF" w:rsidR="00E92DAF" w:rsidRPr="00DD7BA2" w:rsidRDefault="00E92DAF" w:rsidP="00E92DAF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3EF5BDAD">
        <w:rPr>
          <w:rFonts w:ascii="Poppins" w:hAnsi="Poppins" w:cs="Poppins"/>
          <w:b/>
          <w:bCs/>
          <w:sz w:val="20"/>
          <w:szCs w:val="20"/>
        </w:rPr>
        <w:t xml:space="preserve">Stoisko Narodowe </w:t>
      </w:r>
      <w:r w:rsidRPr="3EF5BDAD">
        <w:rPr>
          <w:rFonts w:ascii="Poppins" w:hAnsi="Poppins" w:cs="Poppins"/>
          <w:sz w:val="20"/>
          <w:szCs w:val="20"/>
        </w:rPr>
        <w:t>– stoisko wystawiennicze</w:t>
      </w:r>
      <w:r w:rsidR="01B17A71" w:rsidRPr="3EF5BDAD">
        <w:rPr>
          <w:rFonts w:ascii="Poppins" w:hAnsi="Poppins" w:cs="Poppins"/>
          <w:sz w:val="20"/>
          <w:szCs w:val="20"/>
        </w:rPr>
        <w:t>,</w:t>
      </w:r>
      <w:r w:rsidRPr="3EF5BDAD">
        <w:rPr>
          <w:rFonts w:ascii="Poppins" w:hAnsi="Poppins" w:cs="Poppins"/>
          <w:sz w:val="20"/>
          <w:szCs w:val="20"/>
        </w:rPr>
        <w:t xml:space="preserve"> organizowane przez POLSA w ramach Projektu Umiędzynarodowienie MŚP – BRAND HUB</w:t>
      </w:r>
      <w:r w:rsidR="3DFD934E" w:rsidRPr="3EF5BDAD">
        <w:rPr>
          <w:rFonts w:ascii="Poppins" w:hAnsi="Poppins" w:cs="Poppins"/>
          <w:sz w:val="20"/>
          <w:szCs w:val="20"/>
        </w:rPr>
        <w:t>, finansowanego z</w:t>
      </w:r>
      <w:r w:rsidRPr="3EF5BDAD">
        <w:rPr>
          <w:rFonts w:ascii="Poppins" w:hAnsi="Poppins" w:cs="Poppins"/>
          <w:sz w:val="20"/>
          <w:szCs w:val="20"/>
        </w:rPr>
        <w:t xml:space="preserve"> działani</w:t>
      </w:r>
      <w:r w:rsidR="52DCE0E6" w:rsidRPr="3EF5BDAD">
        <w:rPr>
          <w:rFonts w:ascii="Poppins" w:hAnsi="Poppins" w:cs="Poppins"/>
          <w:sz w:val="20"/>
          <w:szCs w:val="20"/>
        </w:rPr>
        <w:t>a</w:t>
      </w:r>
      <w:r w:rsidRPr="3EF5BDAD">
        <w:rPr>
          <w:rFonts w:ascii="Poppins" w:hAnsi="Poppins" w:cs="Poppins"/>
          <w:sz w:val="20"/>
          <w:szCs w:val="20"/>
        </w:rPr>
        <w:t xml:space="preserve"> 2.26</w:t>
      </w:r>
      <w:r w:rsidR="736F7539" w:rsidRPr="3EF5BDAD">
        <w:rPr>
          <w:rFonts w:ascii="Poppins" w:hAnsi="Poppins" w:cs="Poppins"/>
          <w:sz w:val="20"/>
          <w:szCs w:val="20"/>
        </w:rPr>
        <w:t>,</w:t>
      </w:r>
      <w:r w:rsidRPr="3EF5BDAD">
        <w:rPr>
          <w:rFonts w:ascii="Poppins" w:hAnsi="Poppins" w:cs="Poppins"/>
          <w:sz w:val="20"/>
          <w:szCs w:val="20"/>
        </w:rPr>
        <w:t xml:space="preserve"> w</w:t>
      </w:r>
      <w:r w:rsidR="00CF274F">
        <w:rPr>
          <w:rFonts w:ascii="Poppins" w:hAnsi="Poppins" w:cs="Poppins"/>
          <w:sz w:val="20"/>
          <w:szCs w:val="20"/>
        </w:rPr>
        <w:t> </w:t>
      </w:r>
      <w:r w:rsidRPr="3EF5BDAD">
        <w:rPr>
          <w:rFonts w:ascii="Poppins" w:hAnsi="Poppins" w:cs="Poppins"/>
          <w:sz w:val="20"/>
          <w:szCs w:val="20"/>
        </w:rPr>
        <w:t>ramach Programu Fundusze Europejskie dla Nowoczesnej Gospodarki 2021-2027 (FENG).</w:t>
      </w:r>
    </w:p>
    <w:p w14:paraId="135DB54E" w14:textId="77777777" w:rsidR="00E92DAF" w:rsidRPr="00DD7BA2" w:rsidRDefault="00E92DAF" w:rsidP="00E92DAF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DD7BA2">
        <w:rPr>
          <w:rFonts w:ascii="Poppins" w:hAnsi="Poppins" w:cs="Poppins"/>
          <w:b/>
          <w:bCs/>
          <w:sz w:val="20"/>
          <w:szCs w:val="20"/>
        </w:rPr>
        <w:t xml:space="preserve">Organizator targów </w:t>
      </w:r>
      <w:r w:rsidRPr="00DD7BA2">
        <w:rPr>
          <w:rFonts w:ascii="Poppins" w:hAnsi="Poppins" w:cs="Poppins"/>
          <w:color w:val="000000" w:themeColor="text1"/>
          <w:sz w:val="20"/>
          <w:szCs w:val="20"/>
        </w:rPr>
        <w:t>– podmiot będący organizatorem wydarzenia, w ramach którego realizowane jest Stoisko Narodowe;</w:t>
      </w:r>
    </w:p>
    <w:p w14:paraId="2CB0274F" w14:textId="32E63B8F" w:rsidR="00E92DAF" w:rsidRPr="003C30B1" w:rsidRDefault="00E92DAF" w:rsidP="003C30B1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69FF601B">
        <w:rPr>
          <w:rFonts w:ascii="Poppins" w:hAnsi="Poppins" w:cs="Poppins"/>
          <w:b/>
          <w:bCs/>
          <w:sz w:val="20"/>
          <w:szCs w:val="20"/>
        </w:rPr>
        <w:t>Uczestnik targów</w:t>
      </w:r>
      <w:r w:rsidR="6AF11857" w:rsidRPr="69FF601B">
        <w:rPr>
          <w:rFonts w:ascii="Poppins" w:hAnsi="Poppins" w:cs="Poppins"/>
          <w:b/>
          <w:bCs/>
          <w:sz w:val="20"/>
          <w:szCs w:val="20"/>
        </w:rPr>
        <w:t>/Wystawca</w:t>
      </w:r>
      <w:r w:rsidRPr="69FF601B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69FF601B">
        <w:rPr>
          <w:rFonts w:ascii="Poppins" w:hAnsi="Poppins" w:cs="Poppins"/>
          <w:color w:val="000000" w:themeColor="text1"/>
          <w:sz w:val="20"/>
          <w:szCs w:val="20"/>
        </w:rPr>
        <w:t xml:space="preserve">– </w:t>
      </w:r>
      <w:proofErr w:type="spellStart"/>
      <w:r w:rsidR="006E7146" w:rsidRPr="006E7146">
        <w:rPr>
          <w:rFonts w:ascii="Poppins" w:hAnsi="Poppins" w:cs="Poppins"/>
          <w:color w:val="000000" w:themeColor="text1"/>
          <w:sz w:val="20"/>
          <w:szCs w:val="20"/>
        </w:rPr>
        <w:t>mikroprzedsiębiorca</w:t>
      </w:r>
      <w:proofErr w:type="spellEnd"/>
      <w:r w:rsidR="006E7146" w:rsidRPr="006E7146">
        <w:rPr>
          <w:rFonts w:ascii="Poppins" w:hAnsi="Poppins" w:cs="Poppins"/>
          <w:color w:val="000000" w:themeColor="text1"/>
          <w:sz w:val="20"/>
          <w:szCs w:val="20"/>
        </w:rPr>
        <w:t>, mały albo średni przedsiębiorca w rozumieniu właściwych przepisów i dokumentacji Projektu, zakwalifikowany przez POLSA do udziału w Stoisku Narodowym, a także osoby fizyczne skierowane przez tego przedsiębiorcę do reprezentowania go podczas wydarzenia.</w:t>
      </w:r>
    </w:p>
    <w:p w14:paraId="445C3C53" w14:textId="77777777" w:rsidR="00E92DAF" w:rsidRPr="00DD7BA2" w:rsidRDefault="00E92DAF" w:rsidP="00E92DAF">
      <w:pPr>
        <w:pStyle w:val="Akapitzlist"/>
        <w:jc w:val="both"/>
        <w:rPr>
          <w:rFonts w:ascii="Poppins" w:hAnsi="Poppins" w:cs="Poppins"/>
          <w:color w:val="000000" w:themeColor="text1"/>
          <w:sz w:val="20"/>
          <w:szCs w:val="20"/>
        </w:rPr>
      </w:pPr>
    </w:p>
    <w:p w14:paraId="20816915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 xml:space="preserve">§ 2 </w:t>
      </w:r>
    </w:p>
    <w:p w14:paraId="1FA92119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Postanowienia ogólne</w:t>
      </w:r>
    </w:p>
    <w:p w14:paraId="25F05F67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</w:p>
    <w:p w14:paraId="36678716" w14:textId="00C28057" w:rsidR="00E92DAF" w:rsidRPr="00DD7BA2" w:rsidRDefault="00E92DAF" w:rsidP="00E92DAF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 xml:space="preserve">Dysponentem oraz operatorem wynajmowanej powierzchni wystawienniczej jest Polska Agencja Kosmiczna, z siedzibą w Gdańsku, ul. Trzy Lipy 3, 80-172 Gdańsk, </w:t>
      </w:r>
      <w:r w:rsidR="00C7150B">
        <w:rPr>
          <w:rFonts w:ascii="Poppins" w:hAnsi="Poppins" w:cs="Poppins"/>
          <w:sz w:val="20"/>
          <w:szCs w:val="20"/>
        </w:rPr>
        <w:br/>
      </w:r>
      <w:r w:rsidRPr="00DD7BA2">
        <w:rPr>
          <w:rFonts w:ascii="Poppins" w:hAnsi="Poppins" w:cs="Poppins"/>
          <w:sz w:val="20"/>
          <w:szCs w:val="20"/>
        </w:rPr>
        <w:t>w ramach jej działalności prowadzonej zgodnie z realizacją Projektu.</w:t>
      </w:r>
    </w:p>
    <w:p w14:paraId="3CB62A03" w14:textId="49ED5010" w:rsidR="00E92DAF" w:rsidRPr="002F4CEE" w:rsidRDefault="00E92DAF" w:rsidP="002F4CEE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Regulamin ustala zasady obecności </w:t>
      </w:r>
      <w:r w:rsidR="00C7150B" w:rsidRPr="3EF5BDAD">
        <w:rPr>
          <w:rFonts w:ascii="Poppins" w:hAnsi="Poppins" w:cs="Poppins"/>
          <w:sz w:val="20"/>
          <w:szCs w:val="20"/>
        </w:rPr>
        <w:t xml:space="preserve">przedstawicieli </w:t>
      </w:r>
      <w:r w:rsidRPr="3EF5BDAD">
        <w:rPr>
          <w:rFonts w:ascii="Poppins" w:hAnsi="Poppins" w:cs="Poppins"/>
          <w:sz w:val="20"/>
          <w:szCs w:val="20"/>
        </w:rPr>
        <w:t>MŚP sektor</w:t>
      </w:r>
      <w:r w:rsidR="0BB97876" w:rsidRPr="3EF5BDAD">
        <w:rPr>
          <w:rFonts w:ascii="Poppins" w:hAnsi="Poppins" w:cs="Poppins"/>
          <w:sz w:val="20"/>
          <w:szCs w:val="20"/>
        </w:rPr>
        <w:t>a</w:t>
      </w:r>
      <w:r w:rsidRPr="3EF5BDAD">
        <w:rPr>
          <w:rFonts w:ascii="Poppins" w:hAnsi="Poppins" w:cs="Poppins"/>
          <w:sz w:val="20"/>
          <w:szCs w:val="20"/>
        </w:rPr>
        <w:t xml:space="preserve"> lotnicz</w:t>
      </w:r>
      <w:r w:rsidR="3FB53CA9" w:rsidRPr="3EF5BDAD">
        <w:rPr>
          <w:rFonts w:ascii="Poppins" w:hAnsi="Poppins" w:cs="Poppins"/>
          <w:sz w:val="20"/>
          <w:szCs w:val="20"/>
        </w:rPr>
        <w:t>o-</w:t>
      </w:r>
      <w:r w:rsidRPr="3EF5BDAD">
        <w:rPr>
          <w:rFonts w:ascii="Poppins" w:hAnsi="Poppins" w:cs="Poppins"/>
          <w:sz w:val="20"/>
          <w:szCs w:val="20"/>
        </w:rPr>
        <w:t>kosmicznego na Stoisku Narodowym</w:t>
      </w:r>
      <w:r w:rsidR="039EF67E" w:rsidRPr="3EF5BDAD">
        <w:rPr>
          <w:rFonts w:ascii="Poppins" w:hAnsi="Poppins" w:cs="Poppins"/>
          <w:sz w:val="20"/>
          <w:szCs w:val="20"/>
        </w:rPr>
        <w:t xml:space="preserve"> podczas</w:t>
      </w:r>
      <w:r w:rsidR="003F303D" w:rsidRPr="002F4CEE">
        <w:rPr>
          <w:rFonts w:ascii="Poppins" w:hAnsi="Poppins" w:cs="Poppins"/>
          <w:sz w:val="20"/>
          <w:szCs w:val="20"/>
        </w:rPr>
        <w:t xml:space="preserve"> </w:t>
      </w:r>
      <w:r w:rsidR="009A5D52" w:rsidRPr="3EF5BDAD">
        <w:rPr>
          <w:rFonts w:ascii="Poppins" w:hAnsi="Poppins" w:cs="Poppins"/>
          <w:sz w:val="20"/>
          <w:szCs w:val="20"/>
        </w:rPr>
        <w:t>ILA Berlin Air Show 202</w:t>
      </w:r>
      <w:r w:rsidR="009A5D52">
        <w:rPr>
          <w:rFonts w:ascii="Poppins" w:hAnsi="Poppins" w:cs="Poppins"/>
          <w:sz w:val="20"/>
          <w:szCs w:val="20"/>
        </w:rPr>
        <w:t>6</w:t>
      </w:r>
      <w:r w:rsidR="00C7150B" w:rsidRPr="00D66B0F">
        <w:rPr>
          <w:rFonts w:ascii="Poppins" w:hAnsi="Poppins" w:cs="Poppins"/>
          <w:sz w:val="20"/>
          <w:szCs w:val="20"/>
        </w:rPr>
        <w:t>, do których skierowany jest Projekt</w:t>
      </w:r>
      <w:r w:rsidRPr="00D66B0F">
        <w:rPr>
          <w:rFonts w:ascii="Poppins" w:hAnsi="Poppins" w:cs="Poppins"/>
          <w:sz w:val="20"/>
          <w:szCs w:val="20"/>
        </w:rPr>
        <w:t>.</w:t>
      </w:r>
    </w:p>
    <w:p w14:paraId="337698D2" w14:textId="31D81040" w:rsidR="00E92DAF" w:rsidRPr="00DD7BA2" w:rsidRDefault="00724238" w:rsidP="002F4CEE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>W</w:t>
      </w:r>
      <w:r w:rsidRPr="51AB7456">
        <w:rPr>
          <w:rFonts w:ascii="Poppins" w:hAnsi="Poppins" w:cs="Poppins"/>
          <w:sz w:val="20"/>
          <w:szCs w:val="20"/>
        </w:rPr>
        <w:t xml:space="preserve"> ramach realizacji Projektu </w:t>
      </w:r>
      <w:r w:rsidR="00E92DAF" w:rsidRPr="51AB7456">
        <w:rPr>
          <w:rFonts w:ascii="Poppins" w:hAnsi="Poppins" w:cs="Poppins"/>
          <w:sz w:val="20"/>
          <w:szCs w:val="20"/>
        </w:rPr>
        <w:t xml:space="preserve">POLSA udostępnia </w:t>
      </w:r>
      <w:r w:rsidR="00D816B7" w:rsidRPr="51AB7456">
        <w:rPr>
          <w:rFonts w:ascii="Poppins" w:hAnsi="Poppins" w:cs="Poppins"/>
          <w:sz w:val="20"/>
          <w:szCs w:val="20"/>
        </w:rPr>
        <w:t xml:space="preserve">bezpłatnie </w:t>
      </w:r>
      <w:r w:rsidR="00E92DAF" w:rsidRPr="51AB7456">
        <w:rPr>
          <w:rFonts w:ascii="Poppins" w:hAnsi="Poppins" w:cs="Poppins"/>
          <w:sz w:val="20"/>
          <w:szCs w:val="20"/>
        </w:rPr>
        <w:t xml:space="preserve">przestrzeń Stoiska </w:t>
      </w:r>
      <w:r w:rsidRPr="51AB7456">
        <w:rPr>
          <w:rFonts w:ascii="Poppins" w:hAnsi="Poppins" w:cs="Poppins"/>
          <w:sz w:val="20"/>
          <w:szCs w:val="20"/>
        </w:rPr>
        <w:t>Narodowego przedstawicielom</w:t>
      </w:r>
      <w:r w:rsidR="00E92DAF" w:rsidRPr="51AB7456">
        <w:rPr>
          <w:rFonts w:ascii="Poppins" w:hAnsi="Poppins" w:cs="Poppins"/>
          <w:sz w:val="20"/>
          <w:szCs w:val="20"/>
        </w:rPr>
        <w:t xml:space="preserve"> MŚP.</w:t>
      </w:r>
    </w:p>
    <w:p w14:paraId="3F7365FA" w14:textId="25058D78" w:rsidR="00E92DAF" w:rsidRPr="002F4CEE" w:rsidRDefault="00E92DAF" w:rsidP="002F4CEE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 w:rsidRPr="51AB7456">
        <w:rPr>
          <w:rFonts w:ascii="Poppins" w:hAnsi="Poppins" w:cs="Poppins"/>
          <w:sz w:val="20"/>
          <w:szCs w:val="20"/>
        </w:rPr>
        <w:t xml:space="preserve">Udział </w:t>
      </w:r>
      <w:r w:rsidR="009A3B60" w:rsidRPr="51AB7456">
        <w:rPr>
          <w:rFonts w:ascii="Poppins" w:hAnsi="Poppins" w:cs="Poppins"/>
          <w:sz w:val="20"/>
          <w:szCs w:val="20"/>
        </w:rPr>
        <w:t xml:space="preserve">Uczestnika targów </w:t>
      </w:r>
      <w:r w:rsidR="21726F94" w:rsidRPr="51AB7456">
        <w:rPr>
          <w:rFonts w:ascii="Poppins" w:hAnsi="Poppins" w:cs="Poppins"/>
          <w:sz w:val="20"/>
          <w:szCs w:val="20"/>
        </w:rPr>
        <w:t xml:space="preserve">w </w:t>
      </w:r>
      <w:r w:rsidR="009A5D52" w:rsidRPr="3EF5BDAD">
        <w:rPr>
          <w:rFonts w:ascii="Poppins" w:hAnsi="Poppins" w:cs="Poppins"/>
          <w:sz w:val="20"/>
          <w:szCs w:val="20"/>
        </w:rPr>
        <w:t>ILA Berlin Air Show 202</w:t>
      </w:r>
      <w:r w:rsidR="009A5D52">
        <w:rPr>
          <w:rFonts w:ascii="Poppins" w:hAnsi="Poppins" w:cs="Poppins"/>
          <w:sz w:val="20"/>
          <w:szCs w:val="20"/>
        </w:rPr>
        <w:t xml:space="preserve">6 </w:t>
      </w:r>
      <w:r w:rsidRPr="51AB7456">
        <w:rPr>
          <w:rFonts w:ascii="Poppins" w:hAnsi="Poppins" w:cs="Poppins"/>
          <w:sz w:val="20"/>
          <w:szCs w:val="20"/>
        </w:rPr>
        <w:t>oraz wszelkie koszty z nim związane finansowane są z jego własnych środków.</w:t>
      </w:r>
    </w:p>
    <w:p w14:paraId="1AFFC37F" w14:textId="1E128290" w:rsidR="006E7146" w:rsidRDefault="006E7146" w:rsidP="006E7146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 w:rsidRPr="006E7146">
        <w:rPr>
          <w:rFonts w:ascii="Poppins" w:hAnsi="Poppins" w:cs="Poppins"/>
          <w:sz w:val="20"/>
          <w:szCs w:val="20"/>
        </w:rPr>
        <w:t>Uczestnik targów przyjmuje do wiadomości, że Stoisko Narodowe oraz wydarzenie mogą być fotografowane, filmowane i relacjonowane w celach informacyjnych, promocyjnych, dokumentacyjnych, sprawozdawczych i archiwalnych związanych z realizacją Projektu oraz działalnością POLSA. W przypadku, gdy wykorzystanie wizerunku osoby reprezentującej Uczestnika targów będzie wymagało odrębnej zgody tej osoby, Uczestnik targów zobowiązuje się zapewnić uzyskanie wymaganych zgód przed przekazaniem POLSA materiałów lub udziałem tej osoby w działaniach promocyjnych wymagających takiej zgody</w:t>
      </w:r>
      <w:r w:rsidR="006121A0">
        <w:rPr>
          <w:rFonts w:ascii="Poppins" w:hAnsi="Poppins" w:cs="Poppins"/>
          <w:sz w:val="20"/>
          <w:szCs w:val="20"/>
        </w:rPr>
        <w:t>.</w:t>
      </w:r>
    </w:p>
    <w:p w14:paraId="53DE5AB5" w14:textId="21FC1E0E" w:rsidR="006121A0" w:rsidRDefault="006121A0" w:rsidP="006E7146">
      <w:pPr>
        <w:pStyle w:val="Akapitzlist"/>
        <w:numPr>
          <w:ilvl w:val="0"/>
          <w:numId w:val="2"/>
        </w:numPr>
        <w:jc w:val="both"/>
        <w:rPr>
          <w:rFonts w:ascii="Poppins" w:hAnsi="Poppins" w:cs="Poppins"/>
          <w:sz w:val="20"/>
          <w:szCs w:val="20"/>
        </w:rPr>
      </w:pPr>
      <w:r w:rsidRPr="006121A0">
        <w:rPr>
          <w:rFonts w:ascii="Poppins" w:hAnsi="Poppins" w:cs="Poppins"/>
          <w:sz w:val="20"/>
          <w:szCs w:val="20"/>
        </w:rPr>
        <w:t>Udostępnienie przestrzeni Stoiska Narodowego następuje w granicach organizacyjnych, technicznych, powierzchniowych i formalnych danego wydarzenia oraz zgodnie z zasadami realizacji Projektu. Regulamin nie stanowi zobowiązania POLSA do zapewnienia Uczestnikowi określonej powierzchni, wyposażenia, ekspozycji, zakresu działań promocyjnych ani osiągnięcia określonego rezultatu gospodarczego lub promocyjnego.</w:t>
      </w:r>
    </w:p>
    <w:p w14:paraId="5DDF83BF" w14:textId="715D151C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 xml:space="preserve">§ 3 </w:t>
      </w:r>
    </w:p>
    <w:p w14:paraId="62CE14B8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Zasady korzystania z przestrzeni Stoiska Narodowego</w:t>
      </w:r>
    </w:p>
    <w:p w14:paraId="2CA26817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</w:p>
    <w:p w14:paraId="16FDCAFC" w14:textId="77777777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eastAsia="Times New Roman" w:hAnsi="Poppins" w:cs="Poppins"/>
          <w:sz w:val="20"/>
          <w:szCs w:val="20"/>
          <w:lang w:eastAsia="pl-PL"/>
        </w:rPr>
      </w:pPr>
      <w:r w:rsidRPr="00DD7BA2">
        <w:rPr>
          <w:rFonts w:ascii="Poppins" w:eastAsia="Times New Roman" w:hAnsi="Poppins" w:cs="Poppins"/>
          <w:sz w:val="20"/>
          <w:szCs w:val="20"/>
          <w:lang w:eastAsia="pl-PL"/>
        </w:rPr>
        <w:t>Uczestnik targów zobowiązany jest do:</w:t>
      </w:r>
    </w:p>
    <w:p w14:paraId="2160EDDB" w14:textId="77777777" w:rsidR="00E92DAF" w:rsidRPr="00DD7BA2" w:rsidRDefault="00E92DAF" w:rsidP="00E92DAF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zapoznania się z niniejszym Regulaminem i jego przestrzegania,</w:t>
      </w:r>
    </w:p>
    <w:p w14:paraId="1E91A8E7" w14:textId="77777777" w:rsidR="00E92DAF" w:rsidRPr="00DD7BA2" w:rsidRDefault="00E92DAF" w:rsidP="00E92DAF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zachowania zasad bezpieczeństwa i porządku, określonych przez Organizatora targów,</w:t>
      </w:r>
    </w:p>
    <w:p w14:paraId="55095E30" w14:textId="77777777" w:rsidR="00E92DAF" w:rsidRPr="00DD7BA2" w:rsidRDefault="00E92DAF" w:rsidP="00E92DAF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dbania o porządek i czystość na stoisku w ramach swoich aktywności oraz w ramach korzystania ze wspólnych przestrzeni stoiska,</w:t>
      </w:r>
    </w:p>
    <w:p w14:paraId="636F4116" w14:textId="0A5DA5A9" w:rsidR="00E92DAF" w:rsidRPr="00DD7BA2" w:rsidRDefault="00E92DAF" w:rsidP="00E92DAF">
      <w:pPr>
        <w:pStyle w:val="Akapitzlist"/>
        <w:numPr>
          <w:ilvl w:val="1"/>
          <w:numId w:val="4"/>
        </w:numPr>
        <w:spacing w:after="0" w:line="240" w:lineRule="auto"/>
        <w:ind w:left="993" w:hanging="284"/>
        <w:jc w:val="both"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bezzwłocznego zgłoszenia przedstawicielowi POLSA obecnemu na miejscu</w:t>
      </w:r>
      <w:r w:rsidR="1F00B498" w:rsidRPr="3EF5BDAD">
        <w:rPr>
          <w:rFonts w:ascii="Poppins" w:hAnsi="Poppins" w:cs="Poppins"/>
          <w:sz w:val="20"/>
          <w:szCs w:val="20"/>
        </w:rPr>
        <w:t>,</w:t>
      </w:r>
      <w:r w:rsidRPr="3EF5BDAD">
        <w:rPr>
          <w:rFonts w:ascii="Poppins" w:hAnsi="Poppins" w:cs="Poppins"/>
          <w:sz w:val="20"/>
          <w:szCs w:val="20"/>
        </w:rPr>
        <w:t xml:space="preserve"> każdego uszkodzenia wyposażenia Stoiska Narodowego oraz pokrycia wszystkich kosztów związanych z zaistniałymi zniszczeniami.</w:t>
      </w:r>
    </w:p>
    <w:p w14:paraId="3E20C72D" w14:textId="35961F06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Stoisko narodowe udostępniane jest Uczestnikom targów na okres trwania wydarzenia</w:t>
      </w:r>
      <w:r w:rsidR="6F987CFE" w:rsidRPr="3EF5BDAD">
        <w:rPr>
          <w:rFonts w:ascii="Poppins" w:hAnsi="Poppins" w:cs="Poppins"/>
          <w:sz w:val="20"/>
          <w:szCs w:val="20"/>
        </w:rPr>
        <w:t xml:space="preserve"> i</w:t>
      </w:r>
      <w:r w:rsidR="00724238">
        <w:rPr>
          <w:rFonts w:ascii="Poppins" w:hAnsi="Poppins" w:cs="Poppins"/>
          <w:sz w:val="20"/>
          <w:szCs w:val="20"/>
        </w:rPr>
        <w:t> </w:t>
      </w:r>
      <w:r w:rsidR="6F987CFE" w:rsidRPr="3EF5BDAD">
        <w:rPr>
          <w:rFonts w:ascii="Poppins" w:hAnsi="Poppins" w:cs="Poppins"/>
          <w:sz w:val="20"/>
          <w:szCs w:val="20"/>
        </w:rPr>
        <w:t>w uzgodnieniu z obecnymi na miejscu pracownikami POLSA</w:t>
      </w:r>
      <w:r w:rsidRPr="3EF5BDAD">
        <w:rPr>
          <w:rFonts w:ascii="Poppins" w:hAnsi="Poppins" w:cs="Poppins"/>
          <w:sz w:val="20"/>
          <w:szCs w:val="20"/>
        </w:rPr>
        <w:t xml:space="preserve">. Ponadto istnieje możliwość korzystania z przestrzeni takich jak: ekspozytory na materiały drukowane, gabloty lub podesty na eksponaty, przestrzeń spotkań wyposażona w stoliki i krzesła oraz VIP </w:t>
      </w:r>
      <w:proofErr w:type="spellStart"/>
      <w:r w:rsidRPr="3EF5BDAD">
        <w:rPr>
          <w:rFonts w:ascii="Poppins" w:hAnsi="Poppins" w:cs="Poppins"/>
          <w:sz w:val="20"/>
          <w:szCs w:val="20"/>
        </w:rPr>
        <w:t>room</w:t>
      </w:r>
      <w:proofErr w:type="spellEnd"/>
      <w:r w:rsidRPr="3EF5BDAD">
        <w:rPr>
          <w:rFonts w:ascii="Poppins" w:hAnsi="Poppins" w:cs="Poppins"/>
          <w:sz w:val="20"/>
          <w:szCs w:val="20"/>
        </w:rPr>
        <w:t>. Przestrzenie te są udostępniane po wcześniejszym zgłoszeniu</w:t>
      </w:r>
      <w:r w:rsidR="6F692A8D" w:rsidRPr="3EF5BDAD">
        <w:rPr>
          <w:rFonts w:ascii="Poppins" w:hAnsi="Poppins" w:cs="Poppins"/>
          <w:sz w:val="20"/>
          <w:szCs w:val="20"/>
        </w:rPr>
        <w:t xml:space="preserve"> pracownikowi POLSA i</w:t>
      </w:r>
      <w:r w:rsidR="00724238">
        <w:rPr>
          <w:rFonts w:ascii="Poppins" w:hAnsi="Poppins" w:cs="Poppins"/>
          <w:sz w:val="20"/>
          <w:szCs w:val="20"/>
        </w:rPr>
        <w:t> </w:t>
      </w:r>
      <w:r w:rsidR="6F692A8D" w:rsidRPr="3EF5BDAD">
        <w:rPr>
          <w:rFonts w:ascii="Poppins" w:hAnsi="Poppins" w:cs="Poppins"/>
          <w:sz w:val="20"/>
          <w:szCs w:val="20"/>
        </w:rPr>
        <w:t>uzyskaniu potwierdzenia rezerwacji</w:t>
      </w:r>
      <w:r w:rsidRPr="3EF5BDAD">
        <w:rPr>
          <w:rFonts w:ascii="Poppins" w:hAnsi="Poppins" w:cs="Poppins"/>
          <w:sz w:val="20"/>
          <w:szCs w:val="20"/>
        </w:rPr>
        <w:t xml:space="preserve"> na określony czas</w:t>
      </w:r>
      <w:r w:rsidR="4B7A3AE1" w:rsidRPr="3EF5BDAD">
        <w:rPr>
          <w:rFonts w:ascii="Poppins" w:hAnsi="Poppins" w:cs="Poppins"/>
          <w:sz w:val="20"/>
          <w:szCs w:val="20"/>
        </w:rPr>
        <w:t>.</w:t>
      </w:r>
    </w:p>
    <w:p w14:paraId="0A85EF8E" w14:textId="14CA8747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Uczestnik targów ma możliwoś</w:t>
      </w:r>
      <w:r w:rsidR="0049618D">
        <w:rPr>
          <w:rFonts w:ascii="Poppins" w:hAnsi="Poppins" w:cs="Poppins"/>
          <w:sz w:val="20"/>
          <w:szCs w:val="20"/>
        </w:rPr>
        <w:t>ć</w:t>
      </w:r>
      <w:r w:rsidRPr="3EF5BDAD">
        <w:rPr>
          <w:rFonts w:ascii="Poppins" w:hAnsi="Poppins" w:cs="Poppins"/>
          <w:sz w:val="20"/>
          <w:szCs w:val="20"/>
        </w:rPr>
        <w:t xml:space="preserve"> korzystania z pokoju socjalnego, o ile na Stoisku Narodowym jest wydzielona taka przestrzeń.</w:t>
      </w:r>
    </w:p>
    <w:p w14:paraId="4F43C4C5" w14:textId="77777777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Uczestnik targów świadomy faktu, iż powierzchnia wystawiennicza jest wykorzystywana przez inne podmioty, zobowiązuje się do prezentacji swojej oferty w sposób nie kolidujący z prawami innych użytkowników.</w:t>
      </w:r>
    </w:p>
    <w:p w14:paraId="4507DCFE" w14:textId="2A81B569" w:rsidR="00E92DAF" w:rsidRPr="00DD7BA2" w:rsidRDefault="009A3B60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lastRenderedPageBreak/>
        <w:t>Uczestnik targów</w:t>
      </w:r>
      <w:r w:rsidR="00E92DAF" w:rsidRPr="00DD7BA2">
        <w:rPr>
          <w:rFonts w:ascii="Poppins" w:hAnsi="Poppins" w:cs="Poppins"/>
          <w:sz w:val="20"/>
          <w:szCs w:val="20"/>
        </w:rPr>
        <w:t xml:space="preserve"> zobowiązany jest do uprzątnięcia przestrzeni z których korzystał, każdorazowo po ich użytkowaniu.</w:t>
      </w:r>
    </w:p>
    <w:p w14:paraId="59B5E8D8" w14:textId="0D8BF9E9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Obiektów znajdujących się na Stoisku Narodowym nie można w żaden sposób strukturalnie zmieniać ani uszkodzić, np. poprzez oklejanie taśmą klejąca, malowanie, wiercenie itp.</w:t>
      </w:r>
    </w:p>
    <w:p w14:paraId="06137B50" w14:textId="556548FA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Produkty, eksponaty i materiały promocyjne prezentowane przez </w:t>
      </w:r>
      <w:r w:rsidR="617BF0B2" w:rsidRPr="3EF5BDAD">
        <w:rPr>
          <w:rFonts w:ascii="Poppins" w:hAnsi="Poppins" w:cs="Poppins"/>
          <w:sz w:val="20"/>
          <w:szCs w:val="20"/>
        </w:rPr>
        <w:t>U</w:t>
      </w:r>
      <w:r w:rsidR="33892B5A" w:rsidRPr="3EF5BDAD">
        <w:rPr>
          <w:rFonts w:ascii="Poppins" w:hAnsi="Poppins" w:cs="Poppins"/>
          <w:sz w:val="20"/>
          <w:szCs w:val="20"/>
        </w:rPr>
        <w:t>czestnika targów</w:t>
      </w:r>
      <w:r w:rsidR="4CF63495" w:rsidRPr="3EF5BDAD">
        <w:rPr>
          <w:rFonts w:ascii="Poppins" w:hAnsi="Poppins" w:cs="Poppins"/>
          <w:sz w:val="20"/>
          <w:szCs w:val="20"/>
        </w:rPr>
        <w:t xml:space="preserve"> </w:t>
      </w:r>
      <w:r w:rsidRPr="3EF5BDAD">
        <w:rPr>
          <w:rFonts w:ascii="Poppins" w:hAnsi="Poppins" w:cs="Poppins"/>
          <w:sz w:val="20"/>
          <w:szCs w:val="20"/>
        </w:rPr>
        <w:t>na</w:t>
      </w:r>
      <w:r w:rsidR="00724238">
        <w:rPr>
          <w:rFonts w:ascii="Poppins" w:hAnsi="Poppins" w:cs="Poppins"/>
          <w:sz w:val="20"/>
          <w:szCs w:val="20"/>
        </w:rPr>
        <w:t> </w:t>
      </w:r>
      <w:r w:rsidRPr="3EF5BDAD">
        <w:rPr>
          <w:rFonts w:ascii="Poppins" w:hAnsi="Poppins" w:cs="Poppins"/>
          <w:sz w:val="20"/>
          <w:szCs w:val="20"/>
        </w:rPr>
        <w:t>Stoisku Narodowym są zgłaszane przez podmioty MŚP z odpowiednim wyprzedzeniem i w terminach określonych przez POLSA. POLSA przydziela miejsca na produkty, eksponaty i materiały promocyjne</w:t>
      </w:r>
      <w:r w:rsidR="425D6EE0" w:rsidRPr="3EF5BDAD">
        <w:rPr>
          <w:rFonts w:ascii="Poppins" w:hAnsi="Poppins" w:cs="Poppins"/>
          <w:sz w:val="20"/>
          <w:szCs w:val="20"/>
        </w:rPr>
        <w:t>,</w:t>
      </w:r>
      <w:r w:rsidRPr="3EF5BDAD">
        <w:rPr>
          <w:rFonts w:ascii="Poppins" w:hAnsi="Poppins" w:cs="Poppins"/>
          <w:sz w:val="20"/>
          <w:szCs w:val="20"/>
        </w:rPr>
        <w:t xml:space="preserve"> biorąc pod uwagę możliwości ekspozycyjne</w:t>
      </w:r>
      <w:r w:rsidR="537E935E" w:rsidRPr="3EF5BDAD">
        <w:rPr>
          <w:rFonts w:ascii="Poppins" w:hAnsi="Poppins" w:cs="Poppins"/>
          <w:sz w:val="20"/>
          <w:szCs w:val="20"/>
        </w:rPr>
        <w:t xml:space="preserve"> stoiska</w:t>
      </w:r>
      <w:r w:rsidRPr="3EF5BDAD">
        <w:rPr>
          <w:rFonts w:ascii="Poppins" w:hAnsi="Poppins" w:cs="Poppins"/>
          <w:sz w:val="20"/>
          <w:szCs w:val="20"/>
        </w:rPr>
        <w:t>.</w:t>
      </w:r>
    </w:p>
    <w:p w14:paraId="346E64DC" w14:textId="49D67514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Produkty, eksponaty i materiały promocyjne prezentowane przez Uczestników na Stoisku Narodowym zostaną dostarczone, </w:t>
      </w:r>
      <w:r w:rsidR="21AFE179" w:rsidRPr="3EF5BDAD">
        <w:rPr>
          <w:rFonts w:ascii="Poppins" w:hAnsi="Poppins" w:cs="Poppins"/>
          <w:sz w:val="20"/>
          <w:szCs w:val="20"/>
        </w:rPr>
        <w:t xml:space="preserve">ubezpieczone, </w:t>
      </w:r>
      <w:r w:rsidRPr="3EF5BDAD">
        <w:rPr>
          <w:rFonts w:ascii="Poppins" w:hAnsi="Poppins" w:cs="Poppins"/>
          <w:sz w:val="20"/>
          <w:szCs w:val="20"/>
        </w:rPr>
        <w:t>zamontowane i zdemontowane przez Uczestnika</w:t>
      </w:r>
      <w:r w:rsidR="008642FD">
        <w:rPr>
          <w:rFonts w:ascii="Poppins" w:hAnsi="Poppins" w:cs="Poppins"/>
          <w:sz w:val="20"/>
          <w:szCs w:val="20"/>
        </w:rPr>
        <w:t>,</w:t>
      </w:r>
      <w:r w:rsidR="4F2A9BA8" w:rsidRPr="3EF5BDAD">
        <w:rPr>
          <w:rFonts w:ascii="Poppins" w:hAnsi="Poppins" w:cs="Poppins"/>
          <w:sz w:val="20"/>
          <w:szCs w:val="20"/>
        </w:rPr>
        <w:t xml:space="preserve"> </w:t>
      </w:r>
      <w:r w:rsidRPr="3EF5BDAD">
        <w:rPr>
          <w:rFonts w:ascii="Poppins" w:hAnsi="Poppins" w:cs="Poppins"/>
          <w:sz w:val="20"/>
          <w:szCs w:val="20"/>
        </w:rPr>
        <w:t>z uwzględnieniem obowiązującego Regulaminu oraz regulacji Organizatora targów.</w:t>
      </w:r>
    </w:p>
    <w:p w14:paraId="0A2019A0" w14:textId="1DA7187D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Prezentowane produkty, eksponaty i materiały promocyjne Uczestnik dostarcza,</w:t>
      </w:r>
      <w:r w:rsidR="6054C6AA" w:rsidRPr="3EF5BDAD">
        <w:rPr>
          <w:rFonts w:ascii="Poppins" w:hAnsi="Poppins" w:cs="Poppins"/>
          <w:sz w:val="20"/>
          <w:szCs w:val="20"/>
        </w:rPr>
        <w:t xml:space="preserve"> ubezpiecza,</w:t>
      </w:r>
      <w:r w:rsidRPr="3EF5BDAD">
        <w:rPr>
          <w:rFonts w:ascii="Poppins" w:hAnsi="Poppins" w:cs="Poppins"/>
          <w:sz w:val="20"/>
          <w:szCs w:val="20"/>
        </w:rPr>
        <w:t xml:space="preserve"> montuje i demontuje na własny</w:t>
      </w:r>
      <w:r w:rsidR="29764D57" w:rsidRPr="3EF5BDAD">
        <w:rPr>
          <w:rFonts w:ascii="Poppins" w:hAnsi="Poppins" w:cs="Poppins"/>
          <w:sz w:val="20"/>
          <w:szCs w:val="20"/>
        </w:rPr>
        <w:t xml:space="preserve"> koszt</w:t>
      </w:r>
      <w:r w:rsidRPr="3EF5BDAD">
        <w:rPr>
          <w:rFonts w:ascii="Poppins" w:hAnsi="Poppins" w:cs="Poppins"/>
          <w:sz w:val="20"/>
          <w:szCs w:val="20"/>
        </w:rPr>
        <w:t>. Koszt ten nie podlega refundacji ze strony Agencji.</w:t>
      </w:r>
    </w:p>
    <w:p w14:paraId="0C83D077" w14:textId="30AB0A3E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Produkty, eksponaty i materiały promocyjne mogą znajdować się </w:t>
      </w:r>
      <w:r w:rsidR="1B073645" w:rsidRPr="3EF5BDAD">
        <w:rPr>
          <w:rFonts w:ascii="Poppins" w:hAnsi="Poppins" w:cs="Poppins"/>
          <w:sz w:val="20"/>
          <w:szCs w:val="20"/>
        </w:rPr>
        <w:t xml:space="preserve">na Stoisku Narodowym </w:t>
      </w:r>
      <w:r w:rsidRPr="3EF5BDAD">
        <w:rPr>
          <w:rFonts w:ascii="Poppins" w:hAnsi="Poppins" w:cs="Poppins"/>
          <w:sz w:val="20"/>
          <w:szCs w:val="20"/>
        </w:rPr>
        <w:t xml:space="preserve">wyłącznie w obrębie wyznaczonych przez POLSA </w:t>
      </w:r>
      <w:r w:rsidR="008642FD" w:rsidRPr="3EF5BDAD">
        <w:rPr>
          <w:rFonts w:ascii="Poppins" w:hAnsi="Poppins" w:cs="Poppins"/>
          <w:sz w:val="20"/>
          <w:szCs w:val="20"/>
        </w:rPr>
        <w:t>punktów.</w:t>
      </w:r>
      <w:r w:rsidRPr="3EF5BDAD">
        <w:rPr>
          <w:rFonts w:ascii="Poppins" w:hAnsi="Poppins" w:cs="Poppins"/>
          <w:sz w:val="20"/>
          <w:szCs w:val="20"/>
        </w:rPr>
        <w:t xml:space="preserve"> Muszą one być ułożone w taki sposób, aby nie przeszkadzały sąsiednim stanowiskom akustycznie lub wizualnie oraz aby nie stanowiły jakichkolwiek przeszkód</w:t>
      </w:r>
      <w:r w:rsidR="21835AC3" w:rsidRPr="3EF5BDAD">
        <w:rPr>
          <w:rFonts w:ascii="Poppins" w:hAnsi="Poppins" w:cs="Poppins"/>
          <w:sz w:val="20"/>
          <w:szCs w:val="20"/>
        </w:rPr>
        <w:t xml:space="preserve"> </w:t>
      </w:r>
      <w:r w:rsidRPr="3EF5BDAD">
        <w:rPr>
          <w:rFonts w:ascii="Poppins" w:hAnsi="Poppins" w:cs="Poppins"/>
          <w:sz w:val="20"/>
          <w:szCs w:val="20"/>
        </w:rPr>
        <w:t>w obrębie stanowisk oraz alejek komunikacyjnych.</w:t>
      </w:r>
    </w:p>
    <w:p w14:paraId="37E127B1" w14:textId="12DDB87B" w:rsidR="00E92DAF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Wystawiane mogą być wyłącznie przedmioty wcześniej zgłoszone do POLSA. POLSA ma prawo żądać usunięcia przez Wystawcę przedmiotów, które nie są zgodne z kategoriami produktów obowiązującymi podczas imprezy, które naruszają zasady uczciwej konkurencji, naruszają program wystawienniczy, nie zostały zgłoszone i zaakceptowane przez POLSA, lub wyraźn</w:t>
      </w:r>
      <w:r w:rsidR="00885B57">
        <w:rPr>
          <w:rFonts w:ascii="Poppins" w:hAnsi="Poppins" w:cs="Poppins"/>
          <w:sz w:val="20"/>
          <w:szCs w:val="20"/>
        </w:rPr>
        <w:t>i</w:t>
      </w:r>
      <w:r w:rsidRPr="3EF5BDAD">
        <w:rPr>
          <w:rFonts w:ascii="Poppins" w:hAnsi="Poppins" w:cs="Poppins"/>
          <w:sz w:val="20"/>
          <w:szCs w:val="20"/>
        </w:rPr>
        <w:t>e naruszają prawa własności intelektualnej osób trzecich.</w:t>
      </w:r>
    </w:p>
    <w:p w14:paraId="18FB0188" w14:textId="0DE7E3D1" w:rsidR="006E7146" w:rsidRPr="006E7146" w:rsidRDefault="006E7146" w:rsidP="006E7146">
      <w:pPr>
        <w:numPr>
          <w:ilvl w:val="0"/>
          <w:numId w:val="3"/>
        </w:numPr>
        <w:spacing w:line="240" w:lineRule="auto"/>
        <w:contextualSpacing/>
        <w:rPr>
          <w:rFonts w:ascii="Poppins" w:hAnsi="Poppins" w:cs="Poppins"/>
          <w:sz w:val="20"/>
          <w:szCs w:val="20"/>
        </w:rPr>
      </w:pPr>
      <w:r w:rsidRPr="006E7146">
        <w:rPr>
          <w:rFonts w:ascii="Poppins" w:hAnsi="Poppins" w:cs="Poppins"/>
          <w:sz w:val="20"/>
          <w:szCs w:val="20"/>
        </w:rPr>
        <w:t>Uczestnik targów oświadcza, że posiada wszelkie prawa, zgody, licencje i upoważnienia niezbędne do prezentowania oraz przekazania POLSA produktów, eksponatów, materiałów promocyjnych, logotypów, nazw handlowych, zdjęć, filmów, grafik, opisów, prezentacji i innych treści wykorzystywanych w związku z udziałem w Stoisku Narodowym.</w:t>
      </w:r>
    </w:p>
    <w:p w14:paraId="70766DD5" w14:textId="000F60B6" w:rsidR="006E7146" w:rsidRPr="006E7146" w:rsidRDefault="006E7146" w:rsidP="006E7146">
      <w:pPr>
        <w:numPr>
          <w:ilvl w:val="0"/>
          <w:numId w:val="3"/>
        </w:numPr>
        <w:spacing w:line="240" w:lineRule="auto"/>
        <w:contextualSpacing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</w:t>
      </w:r>
      <w:r w:rsidRPr="006E7146">
        <w:rPr>
          <w:rFonts w:ascii="Poppins" w:hAnsi="Poppins" w:cs="Poppins"/>
          <w:sz w:val="20"/>
          <w:szCs w:val="20"/>
        </w:rPr>
        <w:t>czestnik targów ponosi wyłączną odpowiedzialność za treść, legalność i zgodność z prawem produktów, eksponatów i materiałów promocyjnych, w tym za ewentualne naruszenie praw osób trzecich, praw własności intelektualnej, dóbr osobistych, tajemnicy przedsiębiorstwa, przepisów o zwalczaniu nieuczciwej konkurencji, przepisów o ochronie danych osobowych oraz przepisów właściwych dla prezentowanych produktów lub technologii.</w:t>
      </w:r>
    </w:p>
    <w:p w14:paraId="6653ED12" w14:textId="69F24257" w:rsidR="006E7146" w:rsidRDefault="006E7146" w:rsidP="006E7146">
      <w:pPr>
        <w:numPr>
          <w:ilvl w:val="0"/>
          <w:numId w:val="3"/>
        </w:numPr>
        <w:spacing w:line="240" w:lineRule="auto"/>
        <w:contextualSpacing/>
        <w:rPr>
          <w:rFonts w:ascii="Poppins" w:hAnsi="Poppins" w:cs="Poppins"/>
          <w:sz w:val="20"/>
          <w:szCs w:val="20"/>
        </w:rPr>
      </w:pPr>
      <w:r w:rsidRPr="006E7146">
        <w:rPr>
          <w:rFonts w:ascii="Poppins" w:hAnsi="Poppins" w:cs="Poppins"/>
          <w:sz w:val="20"/>
          <w:szCs w:val="20"/>
        </w:rPr>
        <w:t xml:space="preserve">Uczestnik targów zobowiązuje się zwolnić POLSA z odpowiedzialności w zakresie dopuszczalnym przez prawo w przypadku zgłoszenia wobec POLSA roszczeń wynikających z naruszenia obowiązków, o których mowa w ust. </w:t>
      </w:r>
      <w:r>
        <w:rPr>
          <w:rFonts w:ascii="Poppins" w:hAnsi="Poppins" w:cs="Poppins"/>
          <w:sz w:val="20"/>
          <w:szCs w:val="20"/>
        </w:rPr>
        <w:t>12</w:t>
      </w:r>
      <w:r w:rsidRPr="006E7146">
        <w:rPr>
          <w:rFonts w:ascii="Poppins" w:hAnsi="Poppins" w:cs="Poppins"/>
          <w:sz w:val="20"/>
          <w:szCs w:val="20"/>
        </w:rPr>
        <w:t>–</w:t>
      </w:r>
      <w:r>
        <w:rPr>
          <w:rFonts w:ascii="Poppins" w:hAnsi="Poppins" w:cs="Poppins"/>
          <w:sz w:val="20"/>
          <w:szCs w:val="20"/>
        </w:rPr>
        <w:t>13</w:t>
      </w:r>
      <w:r w:rsidRPr="006E7146">
        <w:rPr>
          <w:rFonts w:ascii="Poppins" w:hAnsi="Poppins" w:cs="Poppins"/>
          <w:sz w:val="20"/>
          <w:szCs w:val="20"/>
        </w:rPr>
        <w:t>.</w:t>
      </w:r>
    </w:p>
    <w:p w14:paraId="23C5E015" w14:textId="7E37D272" w:rsidR="006E7146" w:rsidRPr="006E7146" w:rsidRDefault="006E7146" w:rsidP="006E7146">
      <w:pPr>
        <w:numPr>
          <w:ilvl w:val="0"/>
          <w:numId w:val="3"/>
        </w:numPr>
        <w:spacing w:line="240" w:lineRule="auto"/>
        <w:contextualSpacing/>
        <w:rPr>
          <w:rFonts w:ascii="Poppins" w:hAnsi="Poppins" w:cs="Poppins"/>
          <w:sz w:val="20"/>
          <w:szCs w:val="20"/>
        </w:rPr>
      </w:pPr>
      <w:r w:rsidRPr="006E7146">
        <w:rPr>
          <w:rFonts w:ascii="Poppins" w:hAnsi="Poppins" w:cs="Poppins"/>
          <w:sz w:val="20"/>
          <w:szCs w:val="20"/>
        </w:rPr>
        <w:lastRenderedPageBreak/>
        <w:t>Uczestnik targów odpowiada za zgodność produktów, eksponatów, technologii, materiałów promocyjnych oraz informacji prezentowanych na Stoisku Narodowym z przepisami prawa, w tym w szczególności z przepisami dotyczącymi kontroli eksportu, produktów i technologii podwójnego zastosowania, sankcji międzynarodowych, ceł, bezpieczeństwa, transportu, przewozu rzeczy niebezpiecznych, ochrony informacji prawnie chronionych oraz regulacjami Organizatora targów.</w:t>
      </w:r>
    </w:p>
    <w:p w14:paraId="7ECDBE16" w14:textId="746D5528" w:rsidR="006E7146" w:rsidRPr="00DD7BA2" w:rsidRDefault="006E7146" w:rsidP="006E7146">
      <w:pPr>
        <w:numPr>
          <w:ilvl w:val="0"/>
          <w:numId w:val="3"/>
        </w:numPr>
        <w:spacing w:line="240" w:lineRule="auto"/>
        <w:contextualSpacing/>
        <w:rPr>
          <w:rFonts w:ascii="Poppins" w:hAnsi="Poppins" w:cs="Poppins"/>
          <w:sz w:val="20"/>
          <w:szCs w:val="20"/>
        </w:rPr>
      </w:pPr>
      <w:r w:rsidRPr="006E7146">
        <w:rPr>
          <w:rFonts w:ascii="Poppins" w:hAnsi="Poppins" w:cs="Poppins"/>
          <w:sz w:val="20"/>
          <w:szCs w:val="20"/>
        </w:rPr>
        <w:t>Uczestnik targów jest zobowiązany do uzyskania na własny koszt i ryzyko wszelkich zgód, zezwoleń, certyfikatów, ubezpieczeń i innych dokumentów wymaganych do transportu, wniesienia, prezentowania, przechowywania, montażu, demontażu i wywozu produktów, eksponatów oraz materiałów promocyjnych.</w:t>
      </w:r>
    </w:p>
    <w:p w14:paraId="3ED2732A" w14:textId="5EA0CD71" w:rsidR="00E92DAF" w:rsidRPr="00DD7BA2" w:rsidRDefault="03D7156D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Na </w:t>
      </w:r>
      <w:r w:rsidR="111F15C5" w:rsidRPr="3EF5BDAD">
        <w:rPr>
          <w:rFonts w:ascii="Poppins" w:hAnsi="Poppins" w:cs="Poppins"/>
          <w:sz w:val="20"/>
          <w:szCs w:val="20"/>
        </w:rPr>
        <w:t>k</w:t>
      </w:r>
      <w:r w:rsidR="00E92DAF" w:rsidRPr="3EF5BDAD">
        <w:rPr>
          <w:rFonts w:ascii="Poppins" w:hAnsi="Poppins" w:cs="Poppins"/>
          <w:sz w:val="20"/>
          <w:szCs w:val="20"/>
        </w:rPr>
        <w:t xml:space="preserve">oniec </w:t>
      </w:r>
      <w:r w:rsidR="64E89F6B" w:rsidRPr="3EF5BDAD">
        <w:rPr>
          <w:rFonts w:ascii="Poppins" w:hAnsi="Poppins" w:cs="Poppins"/>
          <w:sz w:val="20"/>
          <w:szCs w:val="20"/>
        </w:rPr>
        <w:t xml:space="preserve">każdego </w:t>
      </w:r>
      <w:r w:rsidR="00E92DAF" w:rsidRPr="3EF5BDAD">
        <w:rPr>
          <w:rFonts w:ascii="Poppins" w:hAnsi="Poppins" w:cs="Poppins"/>
          <w:sz w:val="20"/>
          <w:szCs w:val="20"/>
        </w:rPr>
        <w:t xml:space="preserve">dnia targów, jeśli dany eksponat wymaga jego schowania lub specjalnego zabezpieczenia, </w:t>
      </w:r>
      <w:r w:rsidR="009A3B60" w:rsidRPr="3EF5BDAD">
        <w:rPr>
          <w:rFonts w:ascii="Poppins" w:hAnsi="Poppins" w:cs="Poppins"/>
          <w:sz w:val="20"/>
          <w:szCs w:val="20"/>
        </w:rPr>
        <w:t>Uczestnik targów do którego on należy</w:t>
      </w:r>
      <w:r w:rsidR="00E92DAF" w:rsidRPr="3EF5BDAD">
        <w:rPr>
          <w:rFonts w:ascii="Poppins" w:hAnsi="Poppins" w:cs="Poppins"/>
          <w:sz w:val="20"/>
          <w:szCs w:val="20"/>
        </w:rPr>
        <w:t xml:space="preserve"> jest zobowiązany zabezpieczyć eksponat we własnym zakresie. </w:t>
      </w:r>
    </w:p>
    <w:p w14:paraId="2A98EF8C" w14:textId="116C7747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Samowolny demontaż oraz usuwanie lub przenoszenie produktów, eksponatów </w:t>
      </w:r>
      <w:r>
        <w:br/>
      </w:r>
      <w:r w:rsidRPr="3EF5BDAD">
        <w:rPr>
          <w:rFonts w:ascii="Poppins" w:hAnsi="Poppins" w:cs="Poppins"/>
          <w:sz w:val="20"/>
          <w:szCs w:val="20"/>
        </w:rPr>
        <w:t>i materiałów promocyjnych przed zakończeniem targów, bez udokumentowanej zgody Organizatora lub Agencji, są zabronione.</w:t>
      </w:r>
    </w:p>
    <w:p w14:paraId="482A86CE" w14:textId="74BEE805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51AB7456">
        <w:rPr>
          <w:rFonts w:ascii="Poppins" w:hAnsi="Poppins" w:cs="Poppins"/>
          <w:sz w:val="20"/>
          <w:szCs w:val="20"/>
        </w:rPr>
        <w:t>Stoisko Narodowe zostanie udostępnione Uczestnikowi targów w terminie uzgodnionym</w:t>
      </w:r>
      <w:r>
        <w:br/>
      </w:r>
      <w:r w:rsidRPr="51AB7456">
        <w:rPr>
          <w:rFonts w:ascii="Poppins" w:hAnsi="Poppins" w:cs="Poppins"/>
          <w:sz w:val="20"/>
          <w:szCs w:val="20"/>
        </w:rPr>
        <w:t>z POLSA, najpóźniej w dniu otwarcie targów</w:t>
      </w:r>
      <w:r w:rsidR="008642FD">
        <w:rPr>
          <w:rFonts w:ascii="Poppins" w:hAnsi="Poppins" w:cs="Poppins"/>
          <w:sz w:val="20"/>
          <w:szCs w:val="20"/>
        </w:rPr>
        <w:t>. Elementy, których to dotyczy</w:t>
      </w:r>
      <w:r w:rsidRPr="51AB7456">
        <w:rPr>
          <w:rFonts w:ascii="Poppins" w:hAnsi="Poppins" w:cs="Poppins"/>
          <w:sz w:val="20"/>
          <w:szCs w:val="20"/>
        </w:rPr>
        <w:t xml:space="preserve">, </w:t>
      </w:r>
      <w:r w:rsidR="008642FD" w:rsidRPr="51AB7456">
        <w:rPr>
          <w:rFonts w:ascii="Poppins" w:hAnsi="Poppins" w:cs="Poppins"/>
          <w:sz w:val="20"/>
          <w:szCs w:val="20"/>
        </w:rPr>
        <w:t>Uczestnik</w:t>
      </w:r>
      <w:r w:rsidR="007D17C5">
        <w:rPr>
          <w:rFonts w:ascii="Poppins" w:hAnsi="Poppins" w:cs="Poppins"/>
          <w:sz w:val="20"/>
          <w:szCs w:val="20"/>
        </w:rPr>
        <w:t xml:space="preserve"> </w:t>
      </w:r>
      <w:r w:rsidR="008642FD" w:rsidRPr="51AB7456">
        <w:rPr>
          <w:rFonts w:ascii="Poppins" w:hAnsi="Poppins" w:cs="Poppins"/>
          <w:sz w:val="20"/>
          <w:szCs w:val="20"/>
        </w:rPr>
        <w:t xml:space="preserve">targów </w:t>
      </w:r>
      <w:r w:rsidRPr="51AB7456">
        <w:rPr>
          <w:rFonts w:ascii="Poppins" w:hAnsi="Poppins" w:cs="Poppins"/>
          <w:sz w:val="20"/>
          <w:szCs w:val="20"/>
        </w:rPr>
        <w:t>zwr</w:t>
      </w:r>
      <w:r w:rsidR="008642FD">
        <w:rPr>
          <w:rFonts w:ascii="Poppins" w:hAnsi="Poppins" w:cs="Poppins"/>
          <w:sz w:val="20"/>
          <w:szCs w:val="20"/>
        </w:rPr>
        <w:t>óci</w:t>
      </w:r>
      <w:r w:rsidRPr="51AB7456">
        <w:rPr>
          <w:rFonts w:ascii="Poppins" w:hAnsi="Poppins" w:cs="Poppins"/>
          <w:sz w:val="20"/>
          <w:szCs w:val="20"/>
        </w:rPr>
        <w:t xml:space="preserve"> w odpowiednim i czystym stanie</w:t>
      </w:r>
      <w:r w:rsidR="007D17C5">
        <w:rPr>
          <w:rFonts w:ascii="Poppins" w:hAnsi="Poppins" w:cs="Poppins"/>
          <w:sz w:val="20"/>
          <w:szCs w:val="20"/>
        </w:rPr>
        <w:t xml:space="preserve">, co </w:t>
      </w:r>
      <w:r w:rsidRPr="51AB7456">
        <w:rPr>
          <w:rFonts w:ascii="Poppins" w:hAnsi="Poppins" w:cs="Poppins"/>
          <w:sz w:val="20"/>
          <w:szCs w:val="20"/>
        </w:rPr>
        <w:t>nast</w:t>
      </w:r>
      <w:r w:rsidR="007D17C5">
        <w:rPr>
          <w:rFonts w:ascii="Poppins" w:hAnsi="Poppins" w:cs="Poppins"/>
          <w:sz w:val="20"/>
          <w:szCs w:val="20"/>
        </w:rPr>
        <w:t>ąpi</w:t>
      </w:r>
      <w:r w:rsidRPr="51AB7456">
        <w:rPr>
          <w:rFonts w:ascii="Poppins" w:hAnsi="Poppins" w:cs="Poppins"/>
          <w:sz w:val="20"/>
          <w:szCs w:val="20"/>
        </w:rPr>
        <w:t xml:space="preserve"> w umówionym przez strony terminie.</w:t>
      </w:r>
    </w:p>
    <w:p w14:paraId="2282687A" w14:textId="4CCF14FE" w:rsidR="00E92DAF" w:rsidRPr="00DD7BA2" w:rsidRDefault="4390C08E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Zabroniona jest s</w:t>
      </w:r>
      <w:r w:rsidR="00E92DAF" w:rsidRPr="3EF5BDAD">
        <w:rPr>
          <w:rFonts w:ascii="Poppins" w:hAnsi="Poppins" w:cs="Poppins"/>
          <w:sz w:val="20"/>
          <w:szCs w:val="20"/>
        </w:rPr>
        <w:t>przedaż bezpośrednia osobom fizycznym lub przedsiębiorstwom na Stoisku Narodowym podczas targów.</w:t>
      </w:r>
    </w:p>
    <w:p w14:paraId="7FEEC969" w14:textId="6E99E29C" w:rsidR="00E92DAF" w:rsidRPr="00DD7BA2" w:rsidRDefault="00E92DAF" w:rsidP="00E92DAF">
      <w:pPr>
        <w:numPr>
          <w:ilvl w:val="0"/>
          <w:numId w:val="3"/>
        </w:num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>Zabronione jest udostępnianie</w:t>
      </w:r>
      <w:r w:rsidR="009A3B60" w:rsidRPr="3EF5BDAD">
        <w:rPr>
          <w:rFonts w:ascii="Poppins" w:hAnsi="Poppins" w:cs="Poppins"/>
          <w:sz w:val="20"/>
          <w:szCs w:val="20"/>
        </w:rPr>
        <w:t xml:space="preserve"> przestrzeni Stoiska Narodowego</w:t>
      </w:r>
      <w:r w:rsidRPr="3EF5BDAD">
        <w:rPr>
          <w:rFonts w:ascii="Poppins" w:hAnsi="Poppins" w:cs="Poppins"/>
          <w:sz w:val="20"/>
          <w:szCs w:val="20"/>
        </w:rPr>
        <w:t xml:space="preserve"> przez Uczestnika targów płatnie lub bezpłatnie na rzecz innego podmiotu.</w:t>
      </w:r>
    </w:p>
    <w:p w14:paraId="64B91DAA" w14:textId="77777777" w:rsidR="00E92DAF" w:rsidRPr="00DD7BA2" w:rsidRDefault="00E92DAF" w:rsidP="00E92DAF">
      <w:pPr>
        <w:spacing w:line="240" w:lineRule="auto"/>
        <w:ind w:left="644"/>
        <w:contextualSpacing/>
        <w:rPr>
          <w:rFonts w:ascii="Poppins" w:hAnsi="Poppins" w:cs="Poppins"/>
          <w:sz w:val="20"/>
          <w:szCs w:val="20"/>
        </w:rPr>
      </w:pPr>
    </w:p>
    <w:p w14:paraId="0EEE153D" w14:textId="456EB6E3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b/>
          <w:bCs/>
          <w:sz w:val="20"/>
          <w:szCs w:val="20"/>
        </w:rPr>
        <w:t>§ 4</w:t>
      </w:r>
    </w:p>
    <w:p w14:paraId="5EB18872" w14:textId="2D514949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Koszty udziału Uczestnika targów</w:t>
      </w:r>
    </w:p>
    <w:p w14:paraId="7B9BE92C" w14:textId="77777777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</w:p>
    <w:p w14:paraId="5BCC5B99" w14:textId="77777777" w:rsidR="00E92DAF" w:rsidRPr="00DD7BA2" w:rsidRDefault="00E92DAF" w:rsidP="00E92DAF">
      <w:pPr>
        <w:pStyle w:val="Akapitzlist"/>
        <w:numPr>
          <w:ilvl w:val="0"/>
          <w:numId w:val="5"/>
        </w:numPr>
        <w:spacing w:after="0"/>
        <w:ind w:left="714" w:hanging="357"/>
        <w:contextualSpacing w:val="0"/>
        <w:rPr>
          <w:rFonts w:ascii="Poppins" w:hAnsi="Poppins" w:cs="Poppins"/>
          <w:bCs/>
          <w:sz w:val="20"/>
          <w:szCs w:val="20"/>
        </w:rPr>
      </w:pPr>
      <w:r w:rsidRPr="00DD7BA2">
        <w:rPr>
          <w:rFonts w:ascii="Poppins" w:hAnsi="Poppins" w:cs="Poppins"/>
          <w:bCs/>
          <w:sz w:val="20"/>
          <w:szCs w:val="20"/>
        </w:rPr>
        <w:t>Korzystanie ze Stoiska Narodowego jest nieodpłatne.</w:t>
      </w:r>
    </w:p>
    <w:p w14:paraId="49E2E2C9" w14:textId="1B7305C9" w:rsidR="00E92DAF" w:rsidRPr="00DD7BA2" w:rsidRDefault="00E92DAF" w:rsidP="3EF5BD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Poppins" w:hAnsi="Poppins" w:cs="Poppins"/>
          <w:sz w:val="20"/>
          <w:szCs w:val="20"/>
        </w:rPr>
      </w:pPr>
      <w:r w:rsidRPr="3EF5BDAD">
        <w:rPr>
          <w:rFonts w:ascii="Poppins" w:hAnsi="Poppins" w:cs="Poppins"/>
          <w:sz w:val="20"/>
          <w:szCs w:val="20"/>
        </w:rPr>
        <w:t xml:space="preserve">Koszty uczestnictwa </w:t>
      </w:r>
      <w:r w:rsidR="22E33327" w:rsidRPr="3EF5BDAD">
        <w:rPr>
          <w:rFonts w:ascii="Poppins" w:hAnsi="Poppins" w:cs="Poppins"/>
          <w:sz w:val="20"/>
          <w:szCs w:val="20"/>
        </w:rPr>
        <w:t xml:space="preserve">w targach na </w:t>
      </w:r>
      <w:r w:rsidRPr="3EF5BDAD">
        <w:rPr>
          <w:rFonts w:ascii="Poppins" w:hAnsi="Poppins" w:cs="Poppins"/>
          <w:sz w:val="20"/>
          <w:szCs w:val="20"/>
        </w:rPr>
        <w:t>Stoisku Narodowym pokrywane są przez Uczestnika targów we własnym zakresie. Obejmują one w szczególności: koszty przejazdu; koszty zakwaterowania; koszty przejazdów lokalnych; koszty ubezpieczenia i spedycji eksponatów oraz materiałów promocyjnych, bilety wstępu na targi, ewentualne opłaty celne itp., ubezpieczenie osobowe, diety, wyżywienie, koszty ubezpieczenia lub leczenia, ewentualne inne koszty dodatkowe związane z uczestnictwem na Stoisku Narodowym.</w:t>
      </w:r>
    </w:p>
    <w:p w14:paraId="6F88514F" w14:textId="77777777" w:rsidR="0049618D" w:rsidRDefault="0049618D">
      <w:pPr>
        <w:spacing w:after="160" w:line="259" w:lineRule="auto"/>
        <w:jc w:val="left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br w:type="page"/>
      </w:r>
    </w:p>
    <w:p w14:paraId="49695B7F" w14:textId="4E74BD20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lastRenderedPageBreak/>
        <w:t>§ 5</w:t>
      </w:r>
    </w:p>
    <w:p w14:paraId="69E7EC07" w14:textId="77777777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Odpowiedzialność</w:t>
      </w:r>
    </w:p>
    <w:p w14:paraId="58F5052B" w14:textId="77777777" w:rsidR="00E92DAF" w:rsidRPr="00DD7BA2" w:rsidRDefault="00E92DAF" w:rsidP="00E92DAF">
      <w:pPr>
        <w:autoSpaceDE w:val="0"/>
        <w:autoSpaceDN w:val="0"/>
        <w:adjustRightInd w:val="0"/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</w:p>
    <w:p w14:paraId="0156C108" w14:textId="77777777" w:rsidR="00E92DAF" w:rsidRPr="00DD7BA2" w:rsidRDefault="00E92DAF" w:rsidP="00E92DAF">
      <w:pPr>
        <w:numPr>
          <w:ilvl w:val="0"/>
          <w:numId w:val="6"/>
        </w:numPr>
        <w:spacing w:line="240" w:lineRule="auto"/>
        <w:ind w:left="714" w:hanging="357"/>
        <w:rPr>
          <w:rFonts w:ascii="Poppins" w:eastAsia="Times New Roman" w:hAnsi="Poppins" w:cs="Poppins"/>
          <w:sz w:val="20"/>
          <w:szCs w:val="20"/>
          <w:lang w:eastAsia="pl-PL"/>
        </w:rPr>
      </w:pPr>
      <w:r w:rsidRPr="00DD7BA2">
        <w:rPr>
          <w:rFonts w:ascii="Poppins" w:eastAsia="Times New Roman" w:hAnsi="Poppins" w:cs="Poppins"/>
          <w:sz w:val="20"/>
          <w:szCs w:val="20"/>
          <w:lang w:eastAsia="pl-PL"/>
        </w:rPr>
        <w:t>Agencja nie ponosi odpowiedzialności za uszkodzenie bądź utratę rzeczy ruchomych wniesionych i prezentowanych przez Uczestnika targów na</w:t>
      </w:r>
      <w:r w:rsidRPr="00DD7BA2">
        <w:rPr>
          <w:rFonts w:ascii="Poppins" w:hAnsi="Poppins" w:cs="Poppins"/>
          <w:sz w:val="20"/>
          <w:szCs w:val="20"/>
        </w:rPr>
        <w:t xml:space="preserve"> Stoisku Narodowym</w:t>
      </w:r>
      <w:r w:rsidRPr="00DD7BA2">
        <w:rPr>
          <w:rFonts w:ascii="Poppins" w:eastAsia="Times New Roman" w:hAnsi="Poppins" w:cs="Poppins"/>
          <w:sz w:val="20"/>
          <w:szCs w:val="20"/>
          <w:lang w:eastAsia="pl-PL"/>
        </w:rPr>
        <w:t>.</w:t>
      </w:r>
    </w:p>
    <w:p w14:paraId="78380660" w14:textId="77777777" w:rsidR="00E92DAF" w:rsidRPr="00DD7BA2" w:rsidRDefault="00E92DAF" w:rsidP="00E92DAF">
      <w:pPr>
        <w:numPr>
          <w:ilvl w:val="0"/>
          <w:numId w:val="6"/>
        </w:numPr>
        <w:spacing w:line="240" w:lineRule="auto"/>
        <w:ind w:left="714" w:hanging="357"/>
        <w:rPr>
          <w:rFonts w:ascii="Poppins" w:eastAsia="Times New Roman" w:hAnsi="Poppins" w:cs="Poppins"/>
          <w:sz w:val="20"/>
          <w:szCs w:val="20"/>
          <w:lang w:eastAsia="pl-PL"/>
        </w:rPr>
      </w:pPr>
      <w:r w:rsidRPr="00DD7BA2">
        <w:rPr>
          <w:rFonts w:ascii="Poppins" w:eastAsia="Times New Roman" w:hAnsi="Poppins" w:cs="Poppins"/>
          <w:sz w:val="20"/>
          <w:szCs w:val="20"/>
          <w:lang w:eastAsia="pl-PL"/>
        </w:rPr>
        <w:t xml:space="preserve">Agencja nie zapewnia ochrony, w tym nie zapewnia nadzoru nad mieniem wniesionym i prezentowanym na </w:t>
      </w:r>
      <w:r w:rsidRPr="00DD7BA2">
        <w:rPr>
          <w:rFonts w:ascii="Poppins" w:hAnsi="Poppins" w:cs="Poppins"/>
          <w:sz w:val="20"/>
          <w:szCs w:val="20"/>
        </w:rPr>
        <w:t>Stoisku Narodowym</w:t>
      </w:r>
      <w:r w:rsidRPr="00DD7BA2">
        <w:rPr>
          <w:rFonts w:ascii="Poppins" w:eastAsia="Times New Roman" w:hAnsi="Poppins" w:cs="Poppins"/>
          <w:sz w:val="20"/>
          <w:szCs w:val="20"/>
          <w:lang w:eastAsia="pl-PL"/>
        </w:rPr>
        <w:t>.</w:t>
      </w:r>
    </w:p>
    <w:p w14:paraId="077BEF21" w14:textId="77777777" w:rsidR="006E7146" w:rsidRPr="006E7146" w:rsidRDefault="006E7146" w:rsidP="006E7146">
      <w:pPr>
        <w:numPr>
          <w:ilvl w:val="0"/>
          <w:numId w:val="6"/>
        </w:numPr>
        <w:spacing w:line="240" w:lineRule="auto"/>
        <w:ind w:left="714" w:hanging="357"/>
        <w:rPr>
          <w:rFonts w:ascii="Poppins" w:hAnsi="Poppins" w:cs="Poppins"/>
          <w:sz w:val="20"/>
          <w:szCs w:val="20"/>
        </w:rPr>
      </w:pPr>
      <w:r w:rsidRPr="006E7146">
        <w:rPr>
          <w:rFonts w:ascii="Poppins" w:eastAsia="Times New Roman" w:hAnsi="Poppins" w:cs="Poppins"/>
          <w:sz w:val="20"/>
          <w:szCs w:val="20"/>
          <w:lang w:eastAsia="pl-PL"/>
        </w:rPr>
        <w:t>Uczestnik</w:t>
      </w:r>
      <w:r w:rsidRPr="006E7146">
        <w:rPr>
          <w:rFonts w:ascii="Poppins" w:hAnsi="Poppins" w:cs="Poppins"/>
          <w:sz w:val="20"/>
          <w:szCs w:val="20"/>
        </w:rPr>
        <w:t xml:space="preserve"> targów ponosi pełną odpowiedzialność za działania i zaniechania własne oraz osób, którymi posługuje się przy udziale w wydarzeniu, w szczególności osób reprezentujących Uczestnika targów, pracowników, współpracowników, podwykonawców, przewoźników i osób wykonujących czynności związane z transportem, montażem, demontażem lub obsługą eksponatów i materiałów promocyjnych.</w:t>
      </w:r>
    </w:p>
    <w:p w14:paraId="3891802F" w14:textId="77777777" w:rsidR="006E7146" w:rsidRPr="006E7146" w:rsidRDefault="006E7146" w:rsidP="006E7146">
      <w:pPr>
        <w:numPr>
          <w:ilvl w:val="0"/>
          <w:numId w:val="6"/>
        </w:numPr>
        <w:spacing w:line="240" w:lineRule="auto"/>
        <w:ind w:left="714" w:hanging="357"/>
        <w:rPr>
          <w:rFonts w:ascii="Poppins" w:hAnsi="Poppins" w:cs="Poppins"/>
          <w:sz w:val="20"/>
          <w:szCs w:val="20"/>
        </w:rPr>
      </w:pPr>
      <w:r w:rsidRPr="006E7146">
        <w:rPr>
          <w:rFonts w:ascii="Poppins" w:eastAsia="Times New Roman" w:hAnsi="Poppins" w:cs="Poppins"/>
          <w:sz w:val="20"/>
          <w:szCs w:val="20"/>
          <w:lang w:eastAsia="pl-PL"/>
        </w:rPr>
        <w:t>Uczestnik</w:t>
      </w:r>
      <w:r w:rsidRPr="006E7146">
        <w:rPr>
          <w:rFonts w:ascii="Poppins" w:hAnsi="Poppins" w:cs="Poppins"/>
          <w:sz w:val="20"/>
          <w:szCs w:val="20"/>
        </w:rPr>
        <w:t xml:space="preserve"> targów ponosi odpowiedzialność za wszelkie szkody wyrządzone POLSA, Organizatorowi targów, innym uczestnikom wydarzenia lub osobom trzecim w związku z korzystaniem ze Stoiska Narodowego, prezentacją produktów, eksponatów lub materiałów promocyjnych albo naruszeniem Regulaminu.</w:t>
      </w:r>
    </w:p>
    <w:p w14:paraId="40EF5195" w14:textId="77777777" w:rsidR="006E7146" w:rsidRPr="006E7146" w:rsidRDefault="006E7146" w:rsidP="006E7146">
      <w:pPr>
        <w:numPr>
          <w:ilvl w:val="0"/>
          <w:numId w:val="6"/>
        </w:numPr>
        <w:spacing w:line="240" w:lineRule="auto"/>
        <w:ind w:left="714" w:hanging="357"/>
        <w:rPr>
          <w:rFonts w:ascii="Poppins" w:hAnsi="Poppins" w:cs="Poppins"/>
          <w:sz w:val="20"/>
          <w:szCs w:val="20"/>
        </w:rPr>
      </w:pPr>
      <w:r w:rsidRPr="006E7146">
        <w:rPr>
          <w:rFonts w:ascii="Poppins" w:eastAsia="Times New Roman" w:hAnsi="Poppins" w:cs="Poppins"/>
          <w:sz w:val="20"/>
          <w:szCs w:val="20"/>
          <w:lang w:eastAsia="pl-PL"/>
        </w:rPr>
        <w:t>Uczestnik</w:t>
      </w:r>
      <w:r w:rsidRPr="006E7146">
        <w:rPr>
          <w:rFonts w:ascii="Poppins" w:hAnsi="Poppins" w:cs="Poppins"/>
          <w:sz w:val="20"/>
          <w:szCs w:val="20"/>
        </w:rPr>
        <w:t xml:space="preserve"> targów zobowiązuje się niezwłocznie poinformować POLSA o każdym zdarzeniu mogącym powodować odpowiedzialność POLSA, naruszenie zasad Organizatora targów, zagrożenie bezpieczeństwa albo roszczenia osób trzecich.</w:t>
      </w:r>
    </w:p>
    <w:p w14:paraId="05162305" w14:textId="3819980C" w:rsidR="00E92DAF" w:rsidRPr="006121A0" w:rsidRDefault="006E7146" w:rsidP="006E7146">
      <w:pPr>
        <w:numPr>
          <w:ilvl w:val="0"/>
          <w:numId w:val="6"/>
        </w:numPr>
        <w:spacing w:line="240" w:lineRule="auto"/>
        <w:ind w:left="714" w:hanging="357"/>
        <w:rPr>
          <w:rFonts w:ascii="Poppins" w:hAnsi="Poppins" w:cs="Poppins"/>
        </w:rPr>
      </w:pPr>
      <w:r w:rsidRPr="006E7146">
        <w:rPr>
          <w:rFonts w:ascii="Poppins" w:hAnsi="Poppins" w:cs="Poppins"/>
          <w:sz w:val="20"/>
          <w:szCs w:val="20"/>
        </w:rPr>
        <w:t>POLSA nie ponosi odpowiedzialności za niedopuszczenie, ograniczenie lub przerwanie udziału Uczestnika targów w Stoisku Narodowym, jeżeli wynika to z decyzji Organizatora targów, przepisów prawa, zasad bezpieczeństwa, wymogów projektu, przyczyn technicznych, organizacyjnych albo naruszenia Regulaminu przez Uczestnika targów.</w:t>
      </w:r>
    </w:p>
    <w:p w14:paraId="7CCC9067" w14:textId="27D05F5F" w:rsidR="006121A0" w:rsidRPr="006121A0" w:rsidRDefault="006121A0" w:rsidP="006E7146">
      <w:pPr>
        <w:numPr>
          <w:ilvl w:val="0"/>
          <w:numId w:val="6"/>
        </w:numPr>
        <w:spacing w:line="240" w:lineRule="auto"/>
        <w:ind w:left="714" w:hanging="357"/>
        <w:rPr>
          <w:rFonts w:ascii="Poppins" w:hAnsi="Poppins" w:cs="Poppins"/>
          <w:sz w:val="20"/>
          <w:szCs w:val="20"/>
        </w:rPr>
      </w:pPr>
      <w:r w:rsidRPr="006121A0">
        <w:rPr>
          <w:rFonts w:ascii="Poppins" w:hAnsi="Poppins" w:cs="Poppins"/>
          <w:sz w:val="20"/>
          <w:szCs w:val="20"/>
        </w:rPr>
        <w:t>POLSA</w:t>
      </w:r>
      <w:r w:rsidRPr="006121A0">
        <w:rPr>
          <w:rFonts w:ascii="Poppins" w:hAnsi="Poppins" w:cs="Poppins"/>
          <w:sz w:val="20"/>
          <w:szCs w:val="20"/>
        </w:rPr>
        <w:t xml:space="preserve"> nie ponosi odpowiedzialności za koszty, szkody lub utracone korzyści Uczestnika wynikające ze zmiany programu, harmonogramu, lokalizacji, warunków organizacyjnych, ograniczenia dostępnej powierzchni albo odwołania lub zmiany zasad wydarzenia przez Organizatora targów, o ile okoliczności te nie wynikają z wyłącznej winy Agencji.</w:t>
      </w:r>
    </w:p>
    <w:p w14:paraId="0ABEBB04" w14:textId="78E691D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§ 6</w:t>
      </w:r>
    </w:p>
    <w:p w14:paraId="52193BA1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  <w:r w:rsidRPr="00DD7BA2">
        <w:rPr>
          <w:rFonts w:ascii="Poppins" w:hAnsi="Poppins" w:cs="Poppins"/>
          <w:b/>
          <w:sz w:val="20"/>
          <w:szCs w:val="20"/>
        </w:rPr>
        <w:t>Postanowienia końcowe</w:t>
      </w:r>
    </w:p>
    <w:p w14:paraId="1DC176BF" w14:textId="77777777" w:rsidR="00E92DAF" w:rsidRPr="00DD7BA2" w:rsidRDefault="00E92DAF" w:rsidP="00E92DAF">
      <w:pPr>
        <w:jc w:val="center"/>
        <w:rPr>
          <w:rFonts w:ascii="Poppins" w:hAnsi="Poppins" w:cs="Poppins"/>
          <w:b/>
          <w:sz w:val="20"/>
          <w:szCs w:val="20"/>
        </w:rPr>
      </w:pPr>
    </w:p>
    <w:p w14:paraId="7389A224" w14:textId="02E145C1" w:rsidR="00E92DAF" w:rsidRPr="00DD7BA2" w:rsidRDefault="00E92DAF" w:rsidP="00E92DAF">
      <w:pPr>
        <w:pStyle w:val="Akapitzlist"/>
        <w:numPr>
          <w:ilvl w:val="0"/>
          <w:numId w:val="7"/>
        </w:numPr>
        <w:ind w:left="567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Uczestnik targów korzystający z nieodpłatnej przestrzeni Stoiska Narodowego zgadza</w:t>
      </w:r>
      <w:r w:rsidR="007C77E9">
        <w:rPr>
          <w:rFonts w:ascii="Poppins" w:hAnsi="Poppins" w:cs="Poppins"/>
          <w:sz w:val="20"/>
          <w:szCs w:val="20"/>
        </w:rPr>
        <w:t xml:space="preserve"> </w:t>
      </w:r>
      <w:r w:rsidRPr="00DD7BA2">
        <w:rPr>
          <w:rFonts w:ascii="Poppins" w:hAnsi="Poppins" w:cs="Poppins"/>
          <w:sz w:val="20"/>
          <w:szCs w:val="20"/>
        </w:rPr>
        <w:t>się na warunki uczestnictwa zawarte w niniejszym Regulaminie.</w:t>
      </w:r>
    </w:p>
    <w:p w14:paraId="021E45BA" w14:textId="2F243539" w:rsidR="00E92DAF" w:rsidRPr="006E7146" w:rsidRDefault="00E92DAF" w:rsidP="006E7146">
      <w:pPr>
        <w:pStyle w:val="Akapitzlist"/>
        <w:numPr>
          <w:ilvl w:val="0"/>
          <w:numId w:val="7"/>
        </w:numPr>
        <w:ind w:left="567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Wszystkie kwestie nie</w:t>
      </w:r>
      <w:r w:rsidR="00495E04">
        <w:rPr>
          <w:rFonts w:ascii="Poppins" w:hAnsi="Poppins" w:cs="Poppins"/>
          <w:sz w:val="20"/>
          <w:szCs w:val="20"/>
        </w:rPr>
        <w:t>u</w:t>
      </w:r>
      <w:r w:rsidRPr="00DD7BA2">
        <w:rPr>
          <w:rFonts w:ascii="Poppins" w:hAnsi="Poppins" w:cs="Poppins"/>
          <w:sz w:val="20"/>
          <w:szCs w:val="20"/>
        </w:rPr>
        <w:t>regulowane w Regulaminie rozstrzyga Agencja</w:t>
      </w:r>
      <w:r w:rsidR="006E7146">
        <w:rPr>
          <w:rFonts w:ascii="Poppins" w:hAnsi="Poppins" w:cs="Poppins"/>
          <w:sz w:val="20"/>
          <w:szCs w:val="20"/>
        </w:rPr>
        <w:t xml:space="preserve"> </w:t>
      </w:r>
      <w:r w:rsidR="006E7146" w:rsidRPr="006E7146">
        <w:rPr>
          <w:rFonts w:ascii="Poppins" w:hAnsi="Poppins" w:cs="Poppins"/>
          <w:sz w:val="20"/>
          <w:szCs w:val="20"/>
        </w:rPr>
        <w:t xml:space="preserve">z uwzględnieniem przepisów prawa, dokumentacji Projektu, zasad finansowania ze środków </w:t>
      </w:r>
      <w:proofErr w:type="gramStart"/>
      <w:r w:rsidR="006E7146" w:rsidRPr="006E7146">
        <w:rPr>
          <w:rFonts w:ascii="Poppins" w:hAnsi="Poppins" w:cs="Poppins"/>
          <w:sz w:val="20"/>
          <w:szCs w:val="20"/>
        </w:rPr>
        <w:t>publicznych,</w:t>
      </w:r>
      <w:proofErr w:type="gramEnd"/>
      <w:r w:rsidR="006E7146" w:rsidRPr="006E7146">
        <w:rPr>
          <w:rFonts w:ascii="Poppins" w:hAnsi="Poppins" w:cs="Poppins"/>
          <w:sz w:val="20"/>
          <w:szCs w:val="20"/>
        </w:rPr>
        <w:t xml:space="preserve"> </w:t>
      </w:r>
      <w:r w:rsidR="006E7146">
        <w:rPr>
          <w:rFonts w:ascii="Poppins" w:hAnsi="Poppins" w:cs="Poppins"/>
          <w:sz w:val="20"/>
          <w:szCs w:val="20"/>
        </w:rPr>
        <w:t xml:space="preserve">oraz </w:t>
      </w:r>
      <w:r w:rsidR="006E7146" w:rsidRPr="006E7146">
        <w:rPr>
          <w:rFonts w:ascii="Poppins" w:hAnsi="Poppins" w:cs="Poppins"/>
          <w:sz w:val="20"/>
          <w:szCs w:val="20"/>
        </w:rPr>
        <w:t>regulacji Organizatora targów</w:t>
      </w:r>
      <w:r w:rsidR="006E7146">
        <w:rPr>
          <w:rFonts w:ascii="Poppins" w:hAnsi="Poppins" w:cs="Poppins"/>
          <w:sz w:val="20"/>
          <w:szCs w:val="20"/>
        </w:rPr>
        <w:t>.</w:t>
      </w:r>
    </w:p>
    <w:p w14:paraId="350E1E22" w14:textId="2AD30D8D" w:rsidR="007C77E9" w:rsidRPr="007C77E9" w:rsidRDefault="00E92DAF" w:rsidP="007C77E9">
      <w:pPr>
        <w:pStyle w:val="Akapitzlist"/>
        <w:numPr>
          <w:ilvl w:val="0"/>
          <w:numId w:val="7"/>
        </w:numPr>
        <w:ind w:left="567"/>
        <w:jc w:val="both"/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 xml:space="preserve">Uczestnik targów </w:t>
      </w:r>
      <w:r w:rsidRPr="00DD7BA2">
        <w:rPr>
          <w:rFonts w:ascii="Poppins" w:eastAsia="Calibri Light" w:hAnsi="Poppins" w:cs="Poppins"/>
          <w:sz w:val="20"/>
          <w:szCs w:val="20"/>
        </w:rPr>
        <w:t>ma obowiązek zapoznania się i akceptacji informacji o przetwarzaniu danych osobowych</w:t>
      </w:r>
      <w:r w:rsidR="003D01EB">
        <w:rPr>
          <w:rFonts w:ascii="Poppins" w:eastAsia="Calibri Light" w:hAnsi="Poppins" w:cs="Poppins"/>
          <w:sz w:val="20"/>
          <w:szCs w:val="20"/>
        </w:rPr>
        <w:t xml:space="preserve">, która stanowi </w:t>
      </w:r>
      <w:r w:rsidR="007C77E9">
        <w:rPr>
          <w:rFonts w:ascii="Poppins" w:eastAsia="Calibri Light" w:hAnsi="Poppins" w:cs="Poppins"/>
          <w:sz w:val="20"/>
          <w:szCs w:val="20"/>
        </w:rPr>
        <w:t>Załącznik nr 1</w:t>
      </w:r>
      <w:r w:rsidR="003D01EB">
        <w:rPr>
          <w:rFonts w:ascii="Poppins" w:eastAsia="Calibri Light" w:hAnsi="Poppins" w:cs="Poppins"/>
          <w:sz w:val="20"/>
          <w:szCs w:val="20"/>
        </w:rPr>
        <w:t xml:space="preserve"> niniejszego Regulaminu.</w:t>
      </w:r>
    </w:p>
    <w:p w14:paraId="7EAED6DF" w14:textId="00FCDE3C" w:rsidR="00E92DAF" w:rsidRPr="00DD7BA2" w:rsidRDefault="006E7146" w:rsidP="00E92DAF">
      <w:pPr>
        <w:pStyle w:val="Akapitzlist"/>
        <w:numPr>
          <w:ilvl w:val="0"/>
          <w:numId w:val="7"/>
        </w:numPr>
        <w:ind w:left="567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eastAsiaTheme="minorEastAsia" w:hAnsi="Poppins" w:cs="Poppins"/>
          <w:sz w:val="20"/>
          <w:szCs w:val="20"/>
        </w:rPr>
        <w:t>POLSA</w:t>
      </w:r>
      <w:r w:rsidR="00E92DAF" w:rsidRPr="00DD7BA2">
        <w:rPr>
          <w:rFonts w:ascii="Poppins" w:eastAsiaTheme="minorEastAsia" w:hAnsi="Poppins" w:cs="Poppins"/>
          <w:sz w:val="20"/>
          <w:szCs w:val="20"/>
        </w:rPr>
        <w:t xml:space="preserve"> zastrzega sobie prawo do zmiany niniejszego Regulaminu oraz załączników. Zmieniony Regulamin zostanie udostępniony Uczestnikowi targów drogą elektroniczną. O ewentualnych zmianach Regulaminu POLSA poinformuje niezwłocznie.</w:t>
      </w:r>
    </w:p>
    <w:p w14:paraId="0C090C9F" w14:textId="77777777" w:rsidR="00E92DAF" w:rsidRDefault="00E92DAF" w:rsidP="00E92DAF">
      <w:pPr>
        <w:rPr>
          <w:rFonts w:ascii="Poppins" w:hAnsi="Poppins" w:cs="Poppins"/>
          <w:sz w:val="20"/>
          <w:szCs w:val="20"/>
        </w:rPr>
      </w:pPr>
    </w:p>
    <w:p w14:paraId="40C342BE" w14:textId="77777777" w:rsidR="004F5DF2" w:rsidRPr="00DD7BA2" w:rsidRDefault="004F5DF2" w:rsidP="00E92DAF">
      <w:pPr>
        <w:rPr>
          <w:rFonts w:ascii="Poppins" w:hAnsi="Poppins" w:cs="Poppins"/>
          <w:sz w:val="20"/>
          <w:szCs w:val="20"/>
        </w:rPr>
      </w:pPr>
    </w:p>
    <w:p w14:paraId="053C0415" w14:textId="297B4786" w:rsidR="00E92DAF" w:rsidRDefault="00E92DAF" w:rsidP="00E92DAF">
      <w:pPr>
        <w:rPr>
          <w:rFonts w:ascii="Poppins" w:hAnsi="Poppins" w:cs="Poppins"/>
          <w:sz w:val="20"/>
          <w:szCs w:val="20"/>
        </w:rPr>
      </w:pPr>
      <w:r w:rsidRPr="00DD7BA2">
        <w:rPr>
          <w:rFonts w:ascii="Poppins" w:hAnsi="Poppins" w:cs="Poppins"/>
          <w:sz w:val="20"/>
          <w:szCs w:val="20"/>
        </w:rPr>
        <w:t>Ja, ……………………………………………………………………</w:t>
      </w:r>
      <w:proofErr w:type="gramStart"/>
      <w:r w:rsidRPr="00DD7BA2">
        <w:rPr>
          <w:rFonts w:ascii="Poppins" w:hAnsi="Poppins" w:cs="Poppins"/>
          <w:sz w:val="20"/>
          <w:szCs w:val="20"/>
        </w:rPr>
        <w:t>……..….</w:t>
      </w:r>
      <w:proofErr w:type="gramEnd"/>
      <w:r w:rsidRPr="00DD7BA2">
        <w:rPr>
          <w:rFonts w:ascii="Poppins" w:hAnsi="Poppins" w:cs="Poppins"/>
          <w:sz w:val="20"/>
          <w:szCs w:val="20"/>
        </w:rPr>
        <w:t>. niniejszym potwierdzam, że zapoznałam / em się z</w:t>
      </w:r>
      <w:r w:rsidR="001B6F5F">
        <w:rPr>
          <w:rFonts w:ascii="Poppins" w:hAnsi="Poppins" w:cs="Poppins"/>
          <w:sz w:val="20"/>
          <w:szCs w:val="20"/>
        </w:rPr>
        <w:t> </w:t>
      </w:r>
      <w:r w:rsidRPr="00DD7BA2">
        <w:rPr>
          <w:rFonts w:ascii="Poppins" w:hAnsi="Poppins" w:cs="Poppins"/>
          <w:sz w:val="20"/>
          <w:szCs w:val="20"/>
        </w:rPr>
        <w:t xml:space="preserve">treścią </w:t>
      </w:r>
      <w:r w:rsidR="001B6F5F">
        <w:rPr>
          <w:rFonts w:ascii="Poppins" w:hAnsi="Poppins" w:cs="Poppins"/>
          <w:sz w:val="20"/>
          <w:szCs w:val="20"/>
        </w:rPr>
        <w:t>powyższego</w:t>
      </w:r>
      <w:r w:rsidRPr="00DD7BA2">
        <w:rPr>
          <w:rFonts w:ascii="Poppins" w:hAnsi="Poppins" w:cs="Poppins"/>
          <w:sz w:val="20"/>
          <w:szCs w:val="20"/>
        </w:rPr>
        <w:t xml:space="preserve"> Regulaminu i zobowiązuje się do ich przestrzegania.</w:t>
      </w:r>
    </w:p>
    <w:p w14:paraId="588D0E1D" w14:textId="78B1B9D0" w:rsidR="001B6F5F" w:rsidRPr="00DD7BA2" w:rsidRDefault="00ED5EE6" w:rsidP="00E92DAF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ś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3C30B1" w:rsidRPr="00DD7BA2" w14:paraId="0EF658C2" w14:textId="77777777" w:rsidTr="003C30B1">
        <w:trPr>
          <w:trHeight w:val="1059"/>
        </w:trPr>
        <w:tc>
          <w:tcPr>
            <w:tcW w:w="3020" w:type="dxa"/>
          </w:tcPr>
          <w:p w14:paraId="2F03652A" w14:textId="77777777" w:rsidR="003C30B1" w:rsidRPr="00DD7BA2" w:rsidRDefault="003C30B1" w:rsidP="003C30B1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DD7BA2">
              <w:rPr>
                <w:rFonts w:ascii="Poppins" w:hAnsi="Poppins" w:cs="Poppins"/>
                <w:sz w:val="20"/>
                <w:szCs w:val="20"/>
              </w:rPr>
              <w:t>Imię i nazwisko / Stanowisko</w:t>
            </w:r>
          </w:p>
          <w:p w14:paraId="2CEC52A0" w14:textId="77777777" w:rsidR="003C30B1" w:rsidRPr="00DD7BA2" w:rsidRDefault="003C30B1" w:rsidP="001516E8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12A8D8F" w14:textId="4715197E" w:rsidR="003C30B1" w:rsidRPr="00DD7BA2" w:rsidRDefault="003C30B1" w:rsidP="001516E8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DD7BA2">
              <w:rPr>
                <w:rFonts w:ascii="Poppins" w:hAnsi="Poppins" w:cs="Poppins"/>
                <w:sz w:val="20"/>
                <w:szCs w:val="20"/>
              </w:rPr>
              <w:t>Data / Miejscowość</w:t>
            </w:r>
          </w:p>
        </w:tc>
        <w:tc>
          <w:tcPr>
            <w:tcW w:w="3310" w:type="dxa"/>
          </w:tcPr>
          <w:p w14:paraId="58855AB9" w14:textId="1253E99D" w:rsidR="003C30B1" w:rsidRPr="003C30B1" w:rsidRDefault="003C30B1" w:rsidP="003C30B1">
            <w:pPr>
              <w:spacing w:after="160" w:line="259" w:lineRule="auto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3C30B1">
              <w:rPr>
                <w:rFonts w:ascii="Poppins" w:hAnsi="Poppins" w:cs="Poppins"/>
                <w:sz w:val="20"/>
                <w:szCs w:val="20"/>
              </w:rPr>
              <w:t>Podpis osoby uprawnionej do reprezentacji przedsiębiorstwa</w:t>
            </w:r>
            <w:r>
              <w:rPr>
                <w:rFonts w:ascii="Poppins" w:hAnsi="Poppins" w:cs="Poppins"/>
                <w:sz w:val="20"/>
                <w:szCs w:val="20"/>
              </w:rPr>
              <w:t>*</w:t>
            </w:r>
          </w:p>
        </w:tc>
      </w:tr>
      <w:tr w:rsidR="00E92DAF" w:rsidRPr="00DD7BA2" w14:paraId="16AC21FE" w14:textId="77777777" w:rsidTr="003C30B1">
        <w:trPr>
          <w:trHeight w:val="1897"/>
        </w:trPr>
        <w:tc>
          <w:tcPr>
            <w:tcW w:w="3020" w:type="dxa"/>
          </w:tcPr>
          <w:p w14:paraId="324F68A5" w14:textId="77777777" w:rsidR="00E92DAF" w:rsidRPr="00DD7BA2" w:rsidRDefault="00E92DAF" w:rsidP="001516E8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2B6E4860" w14:textId="77777777" w:rsidR="00E92DAF" w:rsidRPr="00DD7BA2" w:rsidRDefault="00E92DAF" w:rsidP="001516E8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DB5AD3" w14:textId="74499CE6" w:rsidR="00E92DAF" w:rsidRPr="00DD7BA2" w:rsidRDefault="00E92DAF" w:rsidP="001516E8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109E16C" w14:textId="77777777" w:rsidR="00E92DAF" w:rsidRDefault="00E92DAF" w:rsidP="003C30B1">
            <w:pPr>
              <w:spacing w:after="160" w:line="259" w:lineRule="auto"/>
              <w:jc w:val="left"/>
              <w:rPr>
                <w:rFonts w:ascii="Poppins" w:hAnsi="Poppins" w:cs="Poppins"/>
                <w:sz w:val="20"/>
                <w:szCs w:val="20"/>
              </w:rPr>
            </w:pPr>
          </w:p>
          <w:p w14:paraId="3A382339" w14:textId="2B87EEF2" w:rsidR="003C30B1" w:rsidRPr="00DD7BA2" w:rsidRDefault="003C30B1" w:rsidP="003C30B1">
            <w:pPr>
              <w:spacing w:after="160" w:line="259" w:lineRule="auto"/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4A0D068" w14:textId="0360CBDC" w:rsidR="00E92DAF" w:rsidRDefault="003C30B1" w:rsidP="00E92DAF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*</w:t>
      </w:r>
      <w:r w:rsidRPr="003C30B1">
        <w:rPr>
          <w:rFonts w:ascii="Poppins" w:hAnsi="Poppins" w:cs="Poppins"/>
          <w:sz w:val="20"/>
          <w:szCs w:val="20"/>
        </w:rPr>
        <w:t>(Preferowany jest kwalifikowany podpis elektroniczny)</w:t>
      </w:r>
    </w:p>
    <w:p w14:paraId="0EF98642" w14:textId="77777777" w:rsidR="004F5DF2" w:rsidRPr="00DD7BA2" w:rsidRDefault="004F5DF2" w:rsidP="00E92DAF">
      <w:pPr>
        <w:rPr>
          <w:rFonts w:ascii="Poppins" w:hAnsi="Poppins" w:cs="Poppins"/>
          <w:sz w:val="20"/>
          <w:szCs w:val="20"/>
        </w:rPr>
      </w:pPr>
    </w:p>
    <w:p w14:paraId="08681C65" w14:textId="77777777" w:rsidR="00E92DAF" w:rsidRPr="00DD7BA2" w:rsidRDefault="00E92DAF" w:rsidP="00E92DAF">
      <w:pPr>
        <w:spacing w:line="276" w:lineRule="auto"/>
        <w:rPr>
          <w:rFonts w:ascii="Poppins" w:hAnsi="Poppins" w:cs="Poppins"/>
          <w:iCs/>
          <w:sz w:val="20"/>
          <w:szCs w:val="20"/>
          <w:u w:val="single"/>
        </w:rPr>
      </w:pPr>
      <w:r w:rsidRPr="00DD7BA2">
        <w:rPr>
          <w:rFonts w:ascii="Poppins" w:hAnsi="Poppins" w:cs="Poppins"/>
          <w:b/>
          <w:bCs/>
          <w:iCs/>
          <w:sz w:val="20"/>
          <w:szCs w:val="20"/>
        </w:rPr>
        <w:t>Załączniki:</w:t>
      </w:r>
    </w:p>
    <w:p w14:paraId="19633D61" w14:textId="528B8083" w:rsidR="00FA2C38" w:rsidRPr="00DD7BA2" w:rsidRDefault="00E92DAF" w:rsidP="00E92DAF">
      <w:pPr>
        <w:spacing w:before="60" w:after="60" w:line="276" w:lineRule="auto"/>
        <w:rPr>
          <w:rFonts w:ascii="Poppins" w:hAnsi="Poppins" w:cs="Poppins"/>
          <w:iCs/>
          <w:sz w:val="20"/>
          <w:szCs w:val="20"/>
        </w:rPr>
      </w:pPr>
      <w:r w:rsidRPr="00DD7BA2">
        <w:rPr>
          <w:rFonts w:ascii="Poppins" w:hAnsi="Poppins" w:cs="Poppins"/>
          <w:iCs/>
          <w:sz w:val="20"/>
          <w:szCs w:val="20"/>
        </w:rPr>
        <w:t>Zał. nr 1. Zgoda na przetwarzanie danych osobowych</w:t>
      </w:r>
    </w:p>
    <w:p w14:paraId="61F4A907" w14:textId="77777777" w:rsidR="00E92DAF" w:rsidRPr="00DD7BA2" w:rsidRDefault="00E92DAF" w:rsidP="00681408">
      <w:pPr>
        <w:rPr>
          <w:rFonts w:ascii="Poppins" w:hAnsi="Poppins" w:cs="Poppins"/>
        </w:rPr>
      </w:pPr>
    </w:p>
    <w:sectPr w:rsidR="00E92DAF" w:rsidRPr="00DD7BA2" w:rsidSect="00E478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70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59B" w14:textId="77777777" w:rsidR="00A6758D" w:rsidRDefault="00A6758D" w:rsidP="00C07F81">
      <w:r>
        <w:separator/>
      </w:r>
    </w:p>
  </w:endnote>
  <w:endnote w:type="continuationSeparator" w:id="0">
    <w:p w14:paraId="74B9F4BB" w14:textId="77777777" w:rsidR="00A6758D" w:rsidRDefault="00A6758D" w:rsidP="00C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Nunito Sans Bold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381A" w14:textId="4C0E67C8" w:rsidR="008B1D61" w:rsidRPr="003C3C42" w:rsidRDefault="00681408" w:rsidP="003C3C42">
    <w:pPr>
      <w:pStyle w:val="Nagwek2"/>
      <w:rPr>
        <w:rStyle w:val="Uwydatnienie"/>
        <w:rFonts w:ascii="Nunito Sans" w:hAnsi="Nunito Sans"/>
        <w:w w:val="100"/>
        <w:szCs w:val="18"/>
      </w:rPr>
    </w:pPr>
    <w:r>
      <w:rPr>
        <w:noProof/>
      </w:rPr>
      <w:drawing>
        <wp:inline distT="0" distB="0" distL="0" distR="0" wp14:anchorId="44922AAF" wp14:editId="501EE39A">
          <wp:extent cx="5924550" cy="647700"/>
          <wp:effectExtent l="0" t="0" r="0" b="0"/>
          <wp:docPr id="19994535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C6EC" w14:textId="7C16C79E" w:rsidR="003102AB" w:rsidRPr="00EA6D8D" w:rsidRDefault="00681408" w:rsidP="00EA6D8D">
    <w:pPr>
      <w:pStyle w:val="Nagwek2"/>
    </w:pPr>
    <w:r>
      <w:rPr>
        <w:noProof/>
      </w:rPr>
      <w:drawing>
        <wp:inline distT="0" distB="0" distL="0" distR="0" wp14:anchorId="0657BDCD" wp14:editId="4987DC2F">
          <wp:extent cx="5924550" cy="647700"/>
          <wp:effectExtent l="0" t="0" r="0" b="0"/>
          <wp:docPr id="146574206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A755" w14:textId="77777777" w:rsidR="00A6758D" w:rsidRDefault="00A6758D" w:rsidP="00C07F81">
      <w:r>
        <w:separator/>
      </w:r>
    </w:p>
  </w:footnote>
  <w:footnote w:type="continuationSeparator" w:id="0">
    <w:p w14:paraId="30C77297" w14:textId="77777777" w:rsidR="00A6758D" w:rsidRDefault="00A6758D" w:rsidP="00C0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E7D6" w14:textId="5AC84880" w:rsidR="00E0469A" w:rsidRDefault="00681408" w:rsidP="005961C1">
    <w:pPr>
      <w:pStyle w:val="Nagwek"/>
      <w:ind w:left="-2268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DD0AD6" wp14:editId="332435AA">
          <wp:simplePos x="0" y="0"/>
          <wp:positionH relativeFrom="margin">
            <wp:posOffset>2976245</wp:posOffset>
          </wp:positionH>
          <wp:positionV relativeFrom="paragraph">
            <wp:posOffset>142875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095638385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ACBC1E2" wp14:editId="5092423F">
          <wp:simplePos x="0" y="0"/>
          <wp:positionH relativeFrom="column">
            <wp:posOffset>-314325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046477184" name="Obraz 5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77184" name="Obraz 5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C31B" w14:textId="642CCA3D" w:rsidR="003102AB" w:rsidRDefault="00681408" w:rsidP="005961C1">
    <w:pPr>
      <w:pStyle w:val="Nagwek"/>
      <w:ind w:left="-22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57FC8" wp14:editId="563E036D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61606501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853B422" wp14:editId="49DA9295">
          <wp:simplePos x="0" y="0"/>
          <wp:positionH relativeFrom="column">
            <wp:posOffset>-376555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70134309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3DC"/>
    <w:multiLevelType w:val="hybridMultilevel"/>
    <w:tmpl w:val="A2923F3C"/>
    <w:lvl w:ilvl="0" w:tplc="6246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EBE"/>
    <w:multiLevelType w:val="hybridMultilevel"/>
    <w:tmpl w:val="9E107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C0499"/>
    <w:multiLevelType w:val="hybridMultilevel"/>
    <w:tmpl w:val="10DC4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C73"/>
    <w:multiLevelType w:val="hybridMultilevel"/>
    <w:tmpl w:val="0E342A5C"/>
    <w:lvl w:ilvl="0" w:tplc="191E0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4E75"/>
    <w:multiLevelType w:val="hybridMultilevel"/>
    <w:tmpl w:val="132CC3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4F69E9"/>
    <w:multiLevelType w:val="hybridMultilevel"/>
    <w:tmpl w:val="10DC4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03931"/>
    <w:multiLevelType w:val="hybridMultilevel"/>
    <w:tmpl w:val="3386E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E4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5FD8"/>
    <w:multiLevelType w:val="hybridMultilevel"/>
    <w:tmpl w:val="7888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208">
    <w:abstractNumId w:val="0"/>
  </w:num>
  <w:num w:numId="2" w16cid:durableId="1838154471">
    <w:abstractNumId w:val="2"/>
  </w:num>
  <w:num w:numId="3" w16cid:durableId="1456413599">
    <w:abstractNumId w:val="6"/>
  </w:num>
  <w:num w:numId="4" w16cid:durableId="623658785">
    <w:abstractNumId w:val="4"/>
  </w:num>
  <w:num w:numId="5" w16cid:durableId="912396175">
    <w:abstractNumId w:val="3"/>
  </w:num>
  <w:num w:numId="6" w16cid:durableId="1390808593">
    <w:abstractNumId w:val="7"/>
  </w:num>
  <w:num w:numId="7" w16cid:durableId="325324567">
    <w:abstractNumId w:val="1"/>
  </w:num>
  <w:num w:numId="8" w16cid:durableId="169345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22"/>
    <w:rsid w:val="00015F29"/>
    <w:rsid w:val="000D3694"/>
    <w:rsid w:val="000F3DD2"/>
    <w:rsid w:val="001061A2"/>
    <w:rsid w:val="00185E45"/>
    <w:rsid w:val="001A051B"/>
    <w:rsid w:val="001B6F5F"/>
    <w:rsid w:val="00223640"/>
    <w:rsid w:val="0028119F"/>
    <w:rsid w:val="00293649"/>
    <w:rsid w:val="002C08E6"/>
    <w:rsid w:val="002F4CEE"/>
    <w:rsid w:val="003102AB"/>
    <w:rsid w:val="00331BA2"/>
    <w:rsid w:val="00333A79"/>
    <w:rsid w:val="00335391"/>
    <w:rsid w:val="00380854"/>
    <w:rsid w:val="003856B2"/>
    <w:rsid w:val="003C30B1"/>
    <w:rsid w:val="003C3C42"/>
    <w:rsid w:val="003D01EB"/>
    <w:rsid w:val="003F303D"/>
    <w:rsid w:val="00413843"/>
    <w:rsid w:val="00413B9C"/>
    <w:rsid w:val="00443F17"/>
    <w:rsid w:val="004675CE"/>
    <w:rsid w:val="00474572"/>
    <w:rsid w:val="004827D0"/>
    <w:rsid w:val="00495E04"/>
    <w:rsid w:val="0049618D"/>
    <w:rsid w:val="004F5DF2"/>
    <w:rsid w:val="00575665"/>
    <w:rsid w:val="005961C1"/>
    <w:rsid w:val="005D47C8"/>
    <w:rsid w:val="005E44F7"/>
    <w:rsid w:val="00600D48"/>
    <w:rsid w:val="006121A0"/>
    <w:rsid w:val="006322F9"/>
    <w:rsid w:val="006363C4"/>
    <w:rsid w:val="00681408"/>
    <w:rsid w:val="006A15E6"/>
    <w:rsid w:val="006B0475"/>
    <w:rsid w:val="006B079B"/>
    <w:rsid w:val="006E26DA"/>
    <w:rsid w:val="006E6703"/>
    <w:rsid w:val="006E7146"/>
    <w:rsid w:val="00724238"/>
    <w:rsid w:val="007261C9"/>
    <w:rsid w:val="00746E68"/>
    <w:rsid w:val="0079304A"/>
    <w:rsid w:val="007B3F49"/>
    <w:rsid w:val="007C77E9"/>
    <w:rsid w:val="007D17C5"/>
    <w:rsid w:val="007F173C"/>
    <w:rsid w:val="008325C2"/>
    <w:rsid w:val="00845B41"/>
    <w:rsid w:val="00850AED"/>
    <w:rsid w:val="008642FD"/>
    <w:rsid w:val="00885B57"/>
    <w:rsid w:val="008B0649"/>
    <w:rsid w:val="008B1D61"/>
    <w:rsid w:val="008D552B"/>
    <w:rsid w:val="008E6663"/>
    <w:rsid w:val="008F366B"/>
    <w:rsid w:val="00945E74"/>
    <w:rsid w:val="00967DE6"/>
    <w:rsid w:val="009728A8"/>
    <w:rsid w:val="00993830"/>
    <w:rsid w:val="009A3B60"/>
    <w:rsid w:val="009A5D52"/>
    <w:rsid w:val="009B23D7"/>
    <w:rsid w:val="00A14420"/>
    <w:rsid w:val="00A6758D"/>
    <w:rsid w:val="00A93667"/>
    <w:rsid w:val="00AA3BBD"/>
    <w:rsid w:val="00AB7DB1"/>
    <w:rsid w:val="00B12043"/>
    <w:rsid w:val="00B856EB"/>
    <w:rsid w:val="00BC557F"/>
    <w:rsid w:val="00C07F81"/>
    <w:rsid w:val="00C36707"/>
    <w:rsid w:val="00C5309A"/>
    <w:rsid w:val="00C7150B"/>
    <w:rsid w:val="00C9156B"/>
    <w:rsid w:val="00CA1869"/>
    <w:rsid w:val="00CC108F"/>
    <w:rsid w:val="00CC4DCB"/>
    <w:rsid w:val="00CF1158"/>
    <w:rsid w:val="00CF274F"/>
    <w:rsid w:val="00D66B0F"/>
    <w:rsid w:val="00D763F4"/>
    <w:rsid w:val="00D816B7"/>
    <w:rsid w:val="00D819C0"/>
    <w:rsid w:val="00DB1A57"/>
    <w:rsid w:val="00DB441E"/>
    <w:rsid w:val="00DC576C"/>
    <w:rsid w:val="00DD7BA2"/>
    <w:rsid w:val="00E0469A"/>
    <w:rsid w:val="00E32022"/>
    <w:rsid w:val="00E47896"/>
    <w:rsid w:val="00E52816"/>
    <w:rsid w:val="00E569BF"/>
    <w:rsid w:val="00E67148"/>
    <w:rsid w:val="00E72D4E"/>
    <w:rsid w:val="00E92DAF"/>
    <w:rsid w:val="00EA2246"/>
    <w:rsid w:val="00EA6D8D"/>
    <w:rsid w:val="00EB2E59"/>
    <w:rsid w:val="00EC1417"/>
    <w:rsid w:val="00ED5EE6"/>
    <w:rsid w:val="00EF5151"/>
    <w:rsid w:val="00F412C8"/>
    <w:rsid w:val="00F76BC3"/>
    <w:rsid w:val="00FA2C38"/>
    <w:rsid w:val="01B17A71"/>
    <w:rsid w:val="039EF67E"/>
    <w:rsid w:val="03D7156D"/>
    <w:rsid w:val="0ACE4672"/>
    <w:rsid w:val="0BB97876"/>
    <w:rsid w:val="0C0B542F"/>
    <w:rsid w:val="0CD555B0"/>
    <w:rsid w:val="111F15C5"/>
    <w:rsid w:val="12D12C54"/>
    <w:rsid w:val="170BAC55"/>
    <w:rsid w:val="18A77CB6"/>
    <w:rsid w:val="1950C3AC"/>
    <w:rsid w:val="1B073645"/>
    <w:rsid w:val="1BBC90D6"/>
    <w:rsid w:val="1F00B498"/>
    <w:rsid w:val="213FFCED"/>
    <w:rsid w:val="21726F94"/>
    <w:rsid w:val="21835AC3"/>
    <w:rsid w:val="21AFE179"/>
    <w:rsid w:val="22E33327"/>
    <w:rsid w:val="24EA4938"/>
    <w:rsid w:val="25B1B37D"/>
    <w:rsid w:val="262B5C4F"/>
    <w:rsid w:val="29196C84"/>
    <w:rsid w:val="29764D57"/>
    <w:rsid w:val="2A5B0F10"/>
    <w:rsid w:val="2ACDB6D6"/>
    <w:rsid w:val="3179E6E1"/>
    <w:rsid w:val="321B8C68"/>
    <w:rsid w:val="334F2A3E"/>
    <w:rsid w:val="33892B5A"/>
    <w:rsid w:val="34EAFA9F"/>
    <w:rsid w:val="358AE8B1"/>
    <w:rsid w:val="36AF3256"/>
    <w:rsid w:val="38229B61"/>
    <w:rsid w:val="39E0BA32"/>
    <w:rsid w:val="3A284394"/>
    <w:rsid w:val="3B07A0CA"/>
    <w:rsid w:val="3CDCE427"/>
    <w:rsid w:val="3DDABB12"/>
    <w:rsid w:val="3DFD934E"/>
    <w:rsid w:val="3EF5BDAD"/>
    <w:rsid w:val="3FB53CA9"/>
    <w:rsid w:val="40C9371B"/>
    <w:rsid w:val="4243DBAF"/>
    <w:rsid w:val="425D6EE0"/>
    <w:rsid w:val="4390C08E"/>
    <w:rsid w:val="473E7B0B"/>
    <w:rsid w:val="4A8EF576"/>
    <w:rsid w:val="4B7A3AE1"/>
    <w:rsid w:val="4CB9CD04"/>
    <w:rsid w:val="4CF63495"/>
    <w:rsid w:val="4F2A9BA8"/>
    <w:rsid w:val="51AB7456"/>
    <w:rsid w:val="52DCE0E6"/>
    <w:rsid w:val="537E935E"/>
    <w:rsid w:val="55D7BFDC"/>
    <w:rsid w:val="5AAC258F"/>
    <w:rsid w:val="5B9FE882"/>
    <w:rsid w:val="6054C6AA"/>
    <w:rsid w:val="617BF0B2"/>
    <w:rsid w:val="643E54C8"/>
    <w:rsid w:val="64E89F6B"/>
    <w:rsid w:val="65405C7E"/>
    <w:rsid w:val="65F6C5BC"/>
    <w:rsid w:val="692E667E"/>
    <w:rsid w:val="69FF601B"/>
    <w:rsid w:val="6A304A53"/>
    <w:rsid w:val="6AF11857"/>
    <w:rsid w:val="6F692A8D"/>
    <w:rsid w:val="6F987CFE"/>
    <w:rsid w:val="715BC6D3"/>
    <w:rsid w:val="72593CB9"/>
    <w:rsid w:val="736F7539"/>
    <w:rsid w:val="738FFD62"/>
    <w:rsid w:val="7588BE1F"/>
    <w:rsid w:val="76C79E24"/>
    <w:rsid w:val="76D712A9"/>
    <w:rsid w:val="7D56C5A0"/>
    <w:rsid w:val="7EB92305"/>
    <w:rsid w:val="7FC0A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8782"/>
  <w15:chartTrackingRefBased/>
  <w15:docId w15:val="{70F9FB6D-2F85-46B4-886C-0BE1547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869"/>
    <w:pPr>
      <w:spacing w:after="0" w:line="280" w:lineRule="exact"/>
      <w:jc w:val="both"/>
    </w:pPr>
    <w:rPr>
      <w:rFonts w:ascii="Nunito Sans" w:hAnsi="Nunito Sans"/>
      <w:sz w:val="18"/>
      <w:szCs w:val="18"/>
    </w:rPr>
  </w:style>
  <w:style w:type="paragraph" w:styleId="Nagwek2">
    <w:name w:val="heading 2"/>
    <w:aliases w:val="Stopka adresowa"/>
    <w:next w:val="Normalny"/>
    <w:link w:val="Nagwek2Znak"/>
    <w:uiPriority w:val="9"/>
    <w:unhideWhenUsed/>
    <w:qFormat/>
    <w:rsid w:val="00BC557F"/>
    <w:pPr>
      <w:tabs>
        <w:tab w:val="right" w:pos="8505"/>
      </w:tabs>
      <w:jc w:val="both"/>
      <w:outlineLvl w:val="1"/>
    </w:pPr>
    <w:rPr>
      <w:rFonts w:ascii="Nunito Sans" w:hAnsi="Nunito Sans"/>
      <w:sz w:val="14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69A"/>
  </w:style>
  <w:style w:type="paragraph" w:styleId="Stopka">
    <w:name w:val="footer"/>
    <w:basedOn w:val="Normalny"/>
    <w:link w:val="Stopka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69A"/>
  </w:style>
  <w:style w:type="character" w:styleId="Hipercze">
    <w:name w:val="Hyperlink"/>
    <w:basedOn w:val="Domylnaczcionkaakapitu"/>
    <w:uiPriority w:val="99"/>
    <w:unhideWhenUsed/>
    <w:rsid w:val="007261C9"/>
    <w:rPr>
      <w:color w:val="000000" w:themeColor="text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E45"/>
    <w:rPr>
      <w:color w:val="605E5C"/>
      <w:shd w:val="clear" w:color="auto" w:fill="E1DFDD"/>
    </w:rPr>
  </w:style>
  <w:style w:type="character" w:styleId="Uwydatnienie">
    <w:name w:val="Emphasis"/>
    <w:aliases w:val="stopka"/>
    <w:uiPriority w:val="20"/>
    <w:rsid w:val="006363C4"/>
    <w:rPr>
      <w:rFonts w:ascii="Montserrat" w:hAnsi="Montserrat"/>
      <w:w w:val="97"/>
      <w:sz w:val="14"/>
      <w:szCs w:val="14"/>
    </w:rPr>
  </w:style>
  <w:style w:type="paragraph" w:styleId="Bezodstpw">
    <w:name w:val="No Spacing"/>
    <w:aliases w:val="Normalny wciecie"/>
    <w:basedOn w:val="Normalny"/>
    <w:uiPriority w:val="1"/>
    <w:qFormat/>
    <w:rsid w:val="00CA1869"/>
    <w:pPr>
      <w:ind w:left="5670"/>
    </w:pPr>
  </w:style>
  <w:style w:type="character" w:styleId="Pogrubienie">
    <w:name w:val="Strong"/>
    <w:uiPriority w:val="22"/>
    <w:qFormat/>
    <w:rsid w:val="00CA1869"/>
    <w:rPr>
      <w:rFonts w:ascii="Nunito Sans Bold" w:hAnsi="Nunito Sans Bold"/>
    </w:rPr>
  </w:style>
  <w:style w:type="paragraph" w:customStyle="1" w:styleId="BasicParagraph">
    <w:name w:val="[Basic Paragraph]"/>
    <w:basedOn w:val="Normalny"/>
    <w:uiPriority w:val="99"/>
    <w:rsid w:val="00D819C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gwek2Znak">
    <w:name w:val="Nagłówek 2 Znak"/>
    <w:aliases w:val="Stopka adresowa Znak"/>
    <w:basedOn w:val="Domylnaczcionkaakapitu"/>
    <w:link w:val="Nagwek2"/>
    <w:uiPriority w:val="9"/>
    <w:rsid w:val="00BC557F"/>
    <w:rPr>
      <w:rFonts w:ascii="Nunito Sans" w:hAnsi="Nunito Sans"/>
      <w:sz w:val="14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4A"/>
    <w:rPr>
      <w:rFonts w:ascii="Nunito Sans" w:hAnsi="Nunito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04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04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E26DA"/>
  </w:style>
  <w:style w:type="character" w:customStyle="1" w:styleId="eop">
    <w:name w:val="eop"/>
    <w:basedOn w:val="Domylnaczcionkaakapitu"/>
    <w:rsid w:val="006E26DA"/>
  </w:style>
  <w:style w:type="paragraph" w:customStyle="1" w:styleId="paragraph">
    <w:name w:val="paragraph"/>
    <w:basedOn w:val="Normalny"/>
    <w:rsid w:val="006E26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2DAF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table" w:styleId="Tabela-Siatka">
    <w:name w:val="Table Grid"/>
    <w:basedOn w:val="Standardowy"/>
    <w:uiPriority w:val="39"/>
    <w:rsid w:val="00E9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274F"/>
    <w:pPr>
      <w:spacing w:after="0" w:line="240" w:lineRule="auto"/>
    </w:pPr>
    <w:rPr>
      <w:rFonts w:ascii="Nunito Sans" w:hAnsi="Nunito Sans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E04"/>
    <w:rPr>
      <w:rFonts w:ascii="Nunito Sans" w:hAnsi="Nunito Sans"/>
      <w:b/>
      <w:bCs/>
      <w:sz w:val="20"/>
      <w:szCs w:val="20"/>
    </w:rPr>
  </w:style>
  <w:style w:type="paragraph" w:customStyle="1" w:styleId="Default">
    <w:name w:val="Default"/>
    <w:rsid w:val="003F3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992D-786E-4D86-BFD7-FD72C6A2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ORP</cp:lastModifiedBy>
  <cp:revision>3</cp:revision>
  <cp:lastPrinted>2024-04-25T11:50:00Z</cp:lastPrinted>
  <dcterms:created xsi:type="dcterms:W3CDTF">2026-05-20T09:27:00Z</dcterms:created>
  <dcterms:modified xsi:type="dcterms:W3CDTF">2026-05-20T09:33:00Z</dcterms:modified>
</cp:coreProperties>
</file>